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D0546" w14:textId="31D1DF80" w:rsidR="00E67FFA" w:rsidRDefault="009235BE" w:rsidP="00121F49">
      <w:pPr>
        <w:spacing w:before="120" w:after="0" w:line="240" w:lineRule="auto"/>
        <w:rPr>
          <w:rFonts w:cstheme="minorHAnsi"/>
          <w:b/>
          <w:bCs/>
          <w:sz w:val="56"/>
          <w:szCs w:val="56"/>
        </w:rPr>
      </w:pPr>
      <w:r w:rsidRPr="00121F49">
        <w:rPr>
          <w:rFonts w:cstheme="minorHAnsi"/>
          <w:b/>
          <w:bCs/>
          <w:sz w:val="56"/>
          <w:szCs w:val="56"/>
        </w:rPr>
        <w:t xml:space="preserve">Handledning </w:t>
      </w:r>
      <w:r w:rsidR="00121F49" w:rsidRPr="00121F49">
        <w:rPr>
          <w:rFonts w:cstheme="minorHAnsi"/>
          <w:b/>
          <w:bCs/>
          <w:sz w:val="56"/>
          <w:szCs w:val="56"/>
        </w:rPr>
        <w:t xml:space="preserve">– </w:t>
      </w:r>
      <w:r w:rsidR="00962CC9">
        <w:rPr>
          <w:rFonts w:cstheme="minorHAnsi"/>
          <w:b/>
          <w:bCs/>
          <w:sz w:val="56"/>
          <w:szCs w:val="56"/>
        </w:rPr>
        <w:t>”</w:t>
      </w:r>
      <w:r w:rsidRPr="00121F49">
        <w:rPr>
          <w:rFonts w:cstheme="minorHAnsi"/>
          <w:b/>
          <w:bCs/>
          <w:sz w:val="56"/>
          <w:szCs w:val="56"/>
        </w:rPr>
        <w:t>Plugga vidare</w:t>
      </w:r>
      <w:r w:rsidR="00962CC9">
        <w:rPr>
          <w:rFonts w:cstheme="minorHAnsi"/>
          <w:b/>
          <w:bCs/>
          <w:sz w:val="56"/>
          <w:szCs w:val="56"/>
        </w:rPr>
        <w:t>”</w:t>
      </w:r>
    </w:p>
    <w:p w14:paraId="7E2A2605" w14:textId="5B8854B9" w:rsidR="00DB677B" w:rsidRDefault="00DB677B" w:rsidP="00121F49">
      <w:pPr>
        <w:spacing w:before="120" w:after="0" w:line="240" w:lineRule="auto"/>
        <w:rPr>
          <w:rFonts w:cstheme="minorHAnsi"/>
          <w:i/>
          <w:iCs/>
        </w:rPr>
      </w:pPr>
      <w:r w:rsidRPr="00DB677B">
        <w:rPr>
          <w:rFonts w:cstheme="minorHAnsi"/>
          <w:i/>
          <w:iCs/>
        </w:rPr>
        <w:t>PowerPoint-presentation från Tremedia</w:t>
      </w:r>
    </w:p>
    <w:p w14:paraId="28980471" w14:textId="77777777" w:rsidR="00DB677B" w:rsidRPr="00121F49" w:rsidRDefault="00DB677B" w:rsidP="00DB677B">
      <w:pPr>
        <w:spacing w:before="120" w:after="0" w:line="240" w:lineRule="auto"/>
      </w:pPr>
      <w:r w:rsidRPr="00121F49">
        <w:t>Med den här presentationen går du igenom de vanligaste utbildningarna för vuxna. Den är tänkt att kunna användas för många olika målgrupper som är intresserade av eftergymnasiala studier. Texten på bilderna är allmänna och kortfattade.</w:t>
      </w:r>
    </w:p>
    <w:p w14:paraId="6AEF1AA5" w14:textId="77777777" w:rsidR="00DB677B" w:rsidRPr="00121F49" w:rsidRDefault="00DB677B" w:rsidP="00DB677B">
      <w:pPr>
        <w:spacing w:before="120" w:after="0" w:line="240" w:lineRule="auto"/>
      </w:pPr>
      <w:r w:rsidRPr="00121F49">
        <w:t xml:space="preserve">Presentationen är </w:t>
      </w:r>
      <w:proofErr w:type="spellStart"/>
      <w:r w:rsidRPr="00121F49">
        <w:t>redigerbar</w:t>
      </w:r>
      <w:proofErr w:type="spellEnd"/>
      <w:r w:rsidRPr="00121F49">
        <w:t xml:space="preserve"> så att du själv kan ändra/komplettera bilderna och anpassa den till din målgrupp.</w:t>
      </w:r>
    </w:p>
    <w:p w14:paraId="1827243C" w14:textId="77777777" w:rsidR="00DB677B" w:rsidRPr="00DB677B" w:rsidRDefault="00DB677B" w:rsidP="00121F49">
      <w:pPr>
        <w:spacing w:before="120" w:after="0" w:line="240" w:lineRule="auto"/>
        <w:rPr>
          <w:rFonts w:cstheme="minorHAnsi"/>
          <w:i/>
          <w:iCs/>
        </w:rPr>
      </w:pPr>
    </w:p>
    <w:p w14:paraId="47BDAD50" w14:textId="61F0E507" w:rsidR="009235BE" w:rsidRPr="00121F49" w:rsidRDefault="009235BE" w:rsidP="00121F49">
      <w:pPr>
        <w:spacing w:before="120" w:after="0" w:line="240" w:lineRule="auto"/>
        <w:rPr>
          <w:rFonts w:cstheme="minorHAnsi"/>
          <w:b/>
          <w:bCs/>
          <w:sz w:val="32"/>
          <w:szCs w:val="32"/>
        </w:rPr>
      </w:pPr>
      <w:r w:rsidRPr="00121F49">
        <w:rPr>
          <w:rFonts w:cstheme="minorHAnsi"/>
          <w:b/>
          <w:bCs/>
          <w:sz w:val="32"/>
          <w:szCs w:val="32"/>
        </w:rPr>
        <w:t>Bild 1</w:t>
      </w:r>
      <w:r w:rsidR="007F3A4B" w:rsidRPr="00121F49">
        <w:rPr>
          <w:rFonts w:cstheme="minorHAnsi"/>
          <w:b/>
          <w:bCs/>
          <w:sz w:val="32"/>
          <w:szCs w:val="32"/>
        </w:rPr>
        <w:t xml:space="preserve"> – </w:t>
      </w:r>
      <w:proofErr w:type="spellStart"/>
      <w:r w:rsidR="007F3A4B" w:rsidRPr="00121F49">
        <w:rPr>
          <w:rFonts w:cstheme="minorHAnsi"/>
          <w:b/>
          <w:bCs/>
          <w:sz w:val="32"/>
          <w:szCs w:val="32"/>
        </w:rPr>
        <w:t>Startbild</w:t>
      </w:r>
      <w:proofErr w:type="spellEnd"/>
    </w:p>
    <w:p w14:paraId="1671BC60" w14:textId="77777777" w:rsidR="00121F49" w:rsidRPr="00121F49" w:rsidRDefault="00121F49" w:rsidP="00121F49">
      <w:pPr>
        <w:spacing w:before="120" w:after="0" w:line="240" w:lineRule="auto"/>
        <w:rPr>
          <w:sz w:val="24"/>
          <w:szCs w:val="24"/>
        </w:rPr>
      </w:pPr>
    </w:p>
    <w:p w14:paraId="3EB8ED95" w14:textId="18F213BD" w:rsidR="009235BE" w:rsidRPr="00121F49" w:rsidRDefault="009235BE" w:rsidP="00121F49">
      <w:pPr>
        <w:spacing w:before="120" w:after="0" w:line="240" w:lineRule="auto"/>
        <w:rPr>
          <w:rFonts w:cstheme="minorHAnsi"/>
          <w:b/>
          <w:bCs/>
          <w:sz w:val="32"/>
          <w:szCs w:val="32"/>
        </w:rPr>
      </w:pPr>
      <w:r w:rsidRPr="00121F49">
        <w:rPr>
          <w:rFonts w:cstheme="minorHAnsi"/>
          <w:b/>
          <w:bCs/>
          <w:sz w:val="32"/>
          <w:szCs w:val="32"/>
        </w:rPr>
        <w:t>Bild 2 – Svenska skolsystemet</w:t>
      </w:r>
    </w:p>
    <w:p w14:paraId="21B5411E" w14:textId="77777777" w:rsidR="00BE321C" w:rsidRPr="00121F49" w:rsidRDefault="00D02297" w:rsidP="00121F49">
      <w:pPr>
        <w:spacing w:before="120" w:after="0" w:line="240" w:lineRule="auto"/>
      </w:pPr>
      <w:r w:rsidRPr="00121F49">
        <w:t>Detta är en översiktsbild av det svenska skolsystemet som vis</w:t>
      </w:r>
      <w:r w:rsidR="0016335E" w:rsidRPr="00121F49">
        <w:t xml:space="preserve">ar </w:t>
      </w:r>
      <w:r w:rsidR="00A015AB" w:rsidRPr="00121F49">
        <w:t xml:space="preserve">vilka </w:t>
      </w:r>
      <w:r w:rsidR="002E71C5" w:rsidRPr="00121F49">
        <w:t xml:space="preserve">skolformer som finns </w:t>
      </w:r>
      <w:r w:rsidR="00AD5A80" w:rsidRPr="00121F49">
        <w:t xml:space="preserve">och </w:t>
      </w:r>
      <w:r w:rsidR="003B01B7" w:rsidRPr="00121F49">
        <w:t xml:space="preserve">hur de </w:t>
      </w:r>
      <w:r w:rsidR="00AD5A80" w:rsidRPr="00121F49">
        <w:t>är kopplade</w:t>
      </w:r>
      <w:r w:rsidR="003B01B7" w:rsidRPr="00121F49">
        <w:t xml:space="preserve"> till varandra. </w:t>
      </w:r>
      <w:r w:rsidR="00287B29" w:rsidRPr="00121F49">
        <w:t xml:space="preserve">Pilarna ger en fingervisning </w:t>
      </w:r>
      <w:r w:rsidR="00510E3B" w:rsidRPr="00121F49">
        <w:t xml:space="preserve">om </w:t>
      </w:r>
      <w:r w:rsidR="00287B29" w:rsidRPr="00121F49">
        <w:t xml:space="preserve">hur </w:t>
      </w:r>
      <w:r w:rsidR="00A155D7" w:rsidRPr="00121F49">
        <w:t>man</w:t>
      </w:r>
      <w:r w:rsidR="002100FB" w:rsidRPr="00121F49">
        <w:t xml:space="preserve"> kan</w:t>
      </w:r>
      <w:r w:rsidR="00287B29" w:rsidRPr="00121F49">
        <w:t xml:space="preserve"> ta </w:t>
      </w:r>
      <w:r w:rsidR="001E0D87" w:rsidRPr="00121F49">
        <w:t>s</w:t>
      </w:r>
      <w:r w:rsidR="00287B29" w:rsidRPr="00121F49">
        <w:t>ig fram i sko</w:t>
      </w:r>
      <w:r w:rsidR="0053099D" w:rsidRPr="00121F49">
        <w:t xml:space="preserve">lsystemet. </w:t>
      </w:r>
    </w:p>
    <w:p w14:paraId="0BBE3595" w14:textId="77F995BD" w:rsidR="00D61CCC" w:rsidRPr="00121F49" w:rsidRDefault="005F660D" w:rsidP="00121F49">
      <w:pPr>
        <w:spacing w:before="120" w:after="0" w:line="240" w:lineRule="auto"/>
      </w:pPr>
      <w:r w:rsidRPr="00121F49">
        <w:t>Ef</w:t>
      </w:r>
      <w:r w:rsidR="002368BA" w:rsidRPr="00121F49">
        <w:t xml:space="preserve">ter </w:t>
      </w:r>
      <w:r w:rsidR="00FB0D15" w:rsidRPr="00121F49">
        <w:t xml:space="preserve">gymnasieskolan finns </w:t>
      </w:r>
      <w:r w:rsidR="00332468" w:rsidRPr="00121F49">
        <w:t xml:space="preserve">många </w:t>
      </w:r>
      <w:r w:rsidR="003206EA" w:rsidRPr="00121F49">
        <w:t>valmöjligheter</w:t>
      </w:r>
      <w:r w:rsidR="003C5874" w:rsidRPr="00121F49">
        <w:t xml:space="preserve"> och frågor</w:t>
      </w:r>
      <w:r w:rsidR="00A46D6F" w:rsidRPr="00121F49">
        <w:t xml:space="preserve"> – </w:t>
      </w:r>
      <w:r w:rsidR="005B51AD" w:rsidRPr="00121F49">
        <w:t>är man klar med skolan</w:t>
      </w:r>
      <w:r w:rsidR="00A46D6F" w:rsidRPr="00121F49">
        <w:t xml:space="preserve"> eller </w:t>
      </w:r>
      <w:r w:rsidR="005B51AD" w:rsidRPr="00121F49">
        <w:t xml:space="preserve">ska man </w:t>
      </w:r>
      <w:r w:rsidR="00A46D6F" w:rsidRPr="00121F49">
        <w:t>forts</w:t>
      </w:r>
      <w:r w:rsidR="005E20BF" w:rsidRPr="00121F49">
        <w:t>ätta</w:t>
      </w:r>
      <w:r w:rsidR="00A46D6F" w:rsidRPr="00121F49">
        <w:t xml:space="preserve"> </w:t>
      </w:r>
      <w:r w:rsidR="005E20BF" w:rsidRPr="00121F49">
        <w:t>plugga</w:t>
      </w:r>
      <w:r w:rsidR="005B51AD" w:rsidRPr="00121F49">
        <w:t xml:space="preserve">? </w:t>
      </w:r>
      <w:r w:rsidR="005035F9" w:rsidRPr="00121F49">
        <w:t>På v</w:t>
      </w:r>
      <w:r w:rsidR="002348D6" w:rsidRPr="00121F49">
        <w:t xml:space="preserve">ilken skola </w:t>
      </w:r>
      <w:r w:rsidR="005035F9" w:rsidRPr="00121F49">
        <w:t>ska</w:t>
      </w:r>
      <w:r w:rsidR="00C05970" w:rsidRPr="00121F49">
        <w:t xml:space="preserve"> man plugga vidare</w:t>
      </w:r>
      <w:r w:rsidR="00DD5335" w:rsidRPr="00121F49">
        <w:t>? Hur kommer man in?</w:t>
      </w:r>
      <w:r w:rsidR="00A46D6F" w:rsidRPr="00121F49">
        <w:t xml:space="preserve"> </w:t>
      </w:r>
      <w:r w:rsidR="00B9199D" w:rsidRPr="00121F49">
        <w:t>Om man får ett jobb</w:t>
      </w:r>
      <w:r w:rsidR="00403674" w:rsidRPr="00121F49">
        <w:t xml:space="preserve">, behöver man inte plugga mer då? Eller </w:t>
      </w:r>
      <w:r w:rsidR="00824A9D" w:rsidRPr="00121F49">
        <w:t xml:space="preserve">kan man jobba och </w:t>
      </w:r>
      <w:r w:rsidR="00403674" w:rsidRPr="00121F49">
        <w:t>plugga</w:t>
      </w:r>
      <w:r w:rsidR="00824A9D" w:rsidRPr="00121F49">
        <w:t xml:space="preserve"> samtidigt</w:t>
      </w:r>
      <w:r w:rsidR="002348D6" w:rsidRPr="00121F49">
        <w:t>?</w:t>
      </w:r>
      <w:r w:rsidR="00186850" w:rsidRPr="00121F49">
        <w:t xml:space="preserve"> Slutar man aldrig att plugga?</w:t>
      </w:r>
    </w:p>
    <w:p w14:paraId="3CF263E7" w14:textId="77777777" w:rsidR="00121F49" w:rsidRPr="00121F49" w:rsidRDefault="00121F49" w:rsidP="00121F49">
      <w:pPr>
        <w:spacing w:before="120" w:after="0" w:line="240" w:lineRule="auto"/>
        <w:rPr>
          <w:sz w:val="24"/>
          <w:szCs w:val="24"/>
        </w:rPr>
      </w:pPr>
    </w:p>
    <w:p w14:paraId="638D24BE" w14:textId="7412CF7C" w:rsidR="009235BE" w:rsidRPr="00121F49" w:rsidRDefault="009235BE" w:rsidP="00121F49">
      <w:pPr>
        <w:spacing w:before="120" w:after="0" w:line="240" w:lineRule="auto"/>
        <w:rPr>
          <w:rFonts w:cstheme="minorHAnsi"/>
          <w:b/>
          <w:bCs/>
          <w:sz w:val="32"/>
          <w:szCs w:val="32"/>
        </w:rPr>
      </w:pPr>
      <w:r w:rsidRPr="00121F49">
        <w:rPr>
          <w:rFonts w:cstheme="minorHAnsi"/>
          <w:b/>
          <w:bCs/>
          <w:sz w:val="32"/>
          <w:szCs w:val="32"/>
        </w:rPr>
        <w:t>Bild 3 – Yrkeshögskolan</w:t>
      </w:r>
    </w:p>
    <w:p w14:paraId="6426D8DB" w14:textId="3A7FA5A8" w:rsidR="00376818" w:rsidRPr="00121F49" w:rsidRDefault="00F41CA9" w:rsidP="00121F49">
      <w:pPr>
        <w:spacing w:before="120" w:after="0" w:line="240" w:lineRule="auto"/>
      </w:pPr>
      <w:r w:rsidRPr="00121F49">
        <w:t>Y</w:t>
      </w:r>
      <w:r w:rsidR="00376818" w:rsidRPr="00121F49">
        <w:t>rkeshögskolan</w:t>
      </w:r>
      <w:r w:rsidRPr="00121F49">
        <w:t xml:space="preserve">s </w:t>
      </w:r>
      <w:r w:rsidR="00F31A10" w:rsidRPr="00121F49">
        <w:t>utbildningar</w:t>
      </w:r>
      <w:r w:rsidRPr="00121F49">
        <w:t xml:space="preserve"> läser </w:t>
      </w:r>
      <w:r w:rsidR="00BE321C" w:rsidRPr="00121F49">
        <w:t>man</w:t>
      </w:r>
      <w:r w:rsidRPr="00121F49">
        <w:t xml:space="preserve"> som </w:t>
      </w:r>
      <w:r w:rsidR="00B92CC1" w:rsidRPr="00121F49">
        <w:t xml:space="preserve">program eller </w:t>
      </w:r>
      <w:r w:rsidR="007911C0" w:rsidRPr="00121F49">
        <w:t xml:space="preserve">enstaka </w:t>
      </w:r>
      <w:r w:rsidR="00B92CC1" w:rsidRPr="00121F49">
        <w:t>kurs</w:t>
      </w:r>
      <w:r w:rsidR="007911C0" w:rsidRPr="00121F49">
        <w:t>er</w:t>
      </w:r>
      <w:r w:rsidR="00B92CC1" w:rsidRPr="00121F49">
        <w:t>.</w:t>
      </w:r>
    </w:p>
    <w:p w14:paraId="2ADDB0D7" w14:textId="1145C564" w:rsidR="00046E19" w:rsidRPr="00121F49" w:rsidRDefault="00DB677B" w:rsidP="00121F49">
      <w:pPr>
        <w:spacing w:before="120" w:after="0" w:line="240" w:lineRule="auto"/>
      </w:pPr>
      <w:r>
        <w:t>D</w:t>
      </w:r>
      <w:r w:rsidR="005D00D6" w:rsidRPr="00121F49">
        <w:t>et finns ett s</w:t>
      </w:r>
      <w:r w:rsidR="00B11F7B" w:rsidRPr="00121F49">
        <w:t>tort</w:t>
      </w:r>
      <w:r w:rsidR="00992850" w:rsidRPr="00121F49">
        <w:t xml:space="preserve"> utbud av yrkesutbildningar som var och en ska leda till e</w:t>
      </w:r>
      <w:r w:rsidR="002264B2" w:rsidRPr="00121F49">
        <w:t>tt yrke</w:t>
      </w:r>
      <w:r w:rsidR="00992850" w:rsidRPr="00121F49">
        <w:t>.</w:t>
      </w:r>
    </w:p>
    <w:p w14:paraId="2284A012" w14:textId="066F4467" w:rsidR="005D00D6" w:rsidRPr="00121F49" w:rsidRDefault="005D00D6" w:rsidP="00121F49">
      <w:pPr>
        <w:spacing w:before="120" w:after="0" w:line="240" w:lineRule="auto"/>
      </w:pPr>
      <w:r w:rsidRPr="00121F49">
        <w:t xml:space="preserve">De </w:t>
      </w:r>
      <w:r w:rsidR="00977DB2" w:rsidRPr="00121F49">
        <w:t xml:space="preserve">flesta </w:t>
      </w:r>
      <w:r w:rsidR="006115F0" w:rsidRPr="00121F49">
        <w:t>går yrkeshögskolan</w:t>
      </w:r>
      <w:r w:rsidRPr="00121F49">
        <w:t xml:space="preserve"> </w:t>
      </w:r>
      <w:r w:rsidR="00977DB2" w:rsidRPr="00121F49">
        <w:t>för att</w:t>
      </w:r>
      <w:r w:rsidR="0086525D" w:rsidRPr="00121F49">
        <w:t xml:space="preserve"> fördjupa </w:t>
      </w:r>
      <w:r w:rsidR="00F70354" w:rsidRPr="00121F49">
        <w:t xml:space="preserve">och utveckla </w:t>
      </w:r>
      <w:r w:rsidR="0086525D" w:rsidRPr="00121F49">
        <w:t>sina kunskaper</w:t>
      </w:r>
      <w:r w:rsidR="00C42F68" w:rsidRPr="00121F49">
        <w:t xml:space="preserve"> i </w:t>
      </w:r>
      <w:r w:rsidR="00F70354" w:rsidRPr="00121F49">
        <w:t>en</w:t>
      </w:r>
      <w:r w:rsidR="00C42F68" w:rsidRPr="00121F49">
        <w:t xml:space="preserve"> yrkesroll eller</w:t>
      </w:r>
      <w:r w:rsidR="00F70354" w:rsidRPr="00121F49">
        <w:t xml:space="preserve"> </w:t>
      </w:r>
      <w:r w:rsidR="00523D01" w:rsidRPr="00121F49">
        <w:t xml:space="preserve">för att skaffa sig nya kunskaper för att kunna </w:t>
      </w:r>
      <w:r w:rsidR="00F70354" w:rsidRPr="00121F49">
        <w:t>karriärväxla</w:t>
      </w:r>
      <w:r w:rsidR="00FA6EF7" w:rsidRPr="00121F49">
        <w:t>.</w:t>
      </w:r>
    </w:p>
    <w:p w14:paraId="5D3146BA" w14:textId="60A181AB" w:rsidR="00E55FCB" w:rsidRPr="00121F49" w:rsidRDefault="00DB677B" w:rsidP="00121F49">
      <w:pPr>
        <w:spacing w:before="120" w:after="0" w:line="240" w:lineRule="auto"/>
      </w:pPr>
      <w:r w:rsidRPr="00DB677B">
        <w:rPr>
          <w:b/>
          <w:bCs/>
        </w:rPr>
        <w:t>Praktik och LIA</w:t>
      </w:r>
      <w:r>
        <w:br/>
      </w:r>
      <w:r w:rsidR="00157A6F" w:rsidRPr="00121F49">
        <w:t>Y</w:t>
      </w:r>
      <w:r w:rsidR="007440AD" w:rsidRPr="00121F49">
        <w:t>H-</w:t>
      </w:r>
      <w:r w:rsidR="00B425F8" w:rsidRPr="00121F49">
        <w:t>utbildningar</w:t>
      </w:r>
      <w:r w:rsidR="00C84D99" w:rsidRPr="00121F49">
        <w:t>na</w:t>
      </w:r>
      <w:r w:rsidR="00E55FCB" w:rsidRPr="00121F49">
        <w:t xml:space="preserve"> </w:t>
      </w:r>
      <w:r w:rsidR="00D92738" w:rsidRPr="00121F49">
        <w:t>varvar</w:t>
      </w:r>
      <w:r w:rsidR="00FD2FFD" w:rsidRPr="00121F49">
        <w:t xml:space="preserve"> teori och praktik. </w:t>
      </w:r>
      <w:r w:rsidR="006A450E" w:rsidRPr="00121F49">
        <w:t>Praktiken kallas LIA (</w:t>
      </w:r>
      <w:r w:rsidR="00900867" w:rsidRPr="00121F49">
        <w:t>förkortning</w:t>
      </w:r>
      <w:r w:rsidR="006A450E" w:rsidRPr="00121F49">
        <w:t xml:space="preserve"> av lärande i arbete)</w:t>
      </w:r>
      <w:r w:rsidR="00900867" w:rsidRPr="00121F49">
        <w:t xml:space="preserve"> och innebär att</w:t>
      </w:r>
      <w:r w:rsidR="00CB6734" w:rsidRPr="00121F49">
        <w:t xml:space="preserve"> </w:t>
      </w:r>
      <w:r w:rsidR="00BE321C" w:rsidRPr="00121F49">
        <w:t>man</w:t>
      </w:r>
      <w:r w:rsidR="00CB6734" w:rsidRPr="00121F49">
        <w:t xml:space="preserve"> får </w:t>
      </w:r>
      <w:r w:rsidR="00FC43DE" w:rsidRPr="00121F49">
        <w:t>öva och utveckla</w:t>
      </w:r>
      <w:r w:rsidR="000A1E17" w:rsidRPr="00121F49">
        <w:t xml:space="preserve"> det </w:t>
      </w:r>
      <w:r w:rsidR="00BE321C" w:rsidRPr="00121F49">
        <w:t>man</w:t>
      </w:r>
      <w:r w:rsidR="000A1E17" w:rsidRPr="00121F49">
        <w:t xml:space="preserve"> lärt dig</w:t>
      </w:r>
      <w:r w:rsidR="00CB6734" w:rsidRPr="00121F49">
        <w:t xml:space="preserve"> </w:t>
      </w:r>
      <w:r w:rsidR="003241B4" w:rsidRPr="00121F49">
        <w:t xml:space="preserve">ute </w:t>
      </w:r>
      <w:r w:rsidR="00CB6734" w:rsidRPr="00121F49">
        <w:t xml:space="preserve">på </w:t>
      </w:r>
      <w:r w:rsidR="000421D9" w:rsidRPr="00121F49">
        <w:t>en arbetsplats.</w:t>
      </w:r>
      <w:r w:rsidR="00B50D73" w:rsidRPr="00121F49">
        <w:t xml:space="preserve"> Minst en fjärdedel av utbildningen </w:t>
      </w:r>
      <w:r w:rsidR="00BE321C" w:rsidRPr="00121F49">
        <w:t>brukar vara</w:t>
      </w:r>
      <w:r w:rsidR="00B50D73" w:rsidRPr="00121F49">
        <w:t xml:space="preserve"> LIA</w:t>
      </w:r>
      <w:r w:rsidR="00131F9D" w:rsidRPr="00121F49">
        <w:t>.</w:t>
      </w:r>
    </w:p>
    <w:p w14:paraId="70AA4443" w14:textId="2C9F1DEA" w:rsidR="0090483A" w:rsidRPr="00121F49" w:rsidRDefault="00DB677B" w:rsidP="00121F49">
      <w:pPr>
        <w:spacing w:before="120" w:after="0" w:line="240" w:lineRule="auto"/>
      </w:pPr>
      <w:r>
        <w:rPr>
          <w:b/>
          <w:bCs/>
        </w:rPr>
        <w:t>Hur lång är utbildningen?</w:t>
      </w:r>
      <w:r>
        <w:br/>
      </w:r>
      <w:r w:rsidR="00D56A83" w:rsidRPr="00121F49">
        <w:t xml:space="preserve">Utbildningarna är </w:t>
      </w:r>
      <w:r w:rsidR="002952DD" w:rsidRPr="00121F49">
        <w:t xml:space="preserve">vanligtvis </w:t>
      </w:r>
      <w:r w:rsidR="00D56A83" w:rsidRPr="00121F49">
        <w:t>från ett halvår och uppåt</w:t>
      </w:r>
      <w:r w:rsidR="009429C3" w:rsidRPr="00121F49">
        <w:t>, max 3 år</w:t>
      </w:r>
      <w:r w:rsidR="00BF765D" w:rsidRPr="00121F49">
        <w:t>.</w:t>
      </w:r>
      <w:r w:rsidR="002952DD" w:rsidRPr="00121F49">
        <w:t xml:space="preserve"> De utbildningar som leder till </w:t>
      </w:r>
      <w:r w:rsidR="003858C2" w:rsidRPr="00121F49">
        <w:t xml:space="preserve">examen är på minst </w:t>
      </w:r>
      <w:r w:rsidR="00335DD3" w:rsidRPr="00121F49">
        <w:t>1 år och 200 YH-poäng.</w:t>
      </w:r>
    </w:p>
    <w:p w14:paraId="0FAC46AA" w14:textId="6AA33F82" w:rsidR="00121F49" w:rsidRPr="00121F49" w:rsidRDefault="00271AC9" w:rsidP="00121F49">
      <w:pPr>
        <w:spacing w:before="120" w:after="0" w:line="240" w:lineRule="auto"/>
      </w:pPr>
      <w:r w:rsidRPr="00121F49">
        <w:t>D</w:t>
      </w:r>
      <w:r w:rsidR="00BF765D" w:rsidRPr="00121F49">
        <w:t xml:space="preserve">en som </w:t>
      </w:r>
      <w:r w:rsidRPr="00121F49">
        <w:t>läst</w:t>
      </w:r>
      <w:r w:rsidR="007B285E" w:rsidRPr="00121F49">
        <w:t xml:space="preserve"> </w:t>
      </w:r>
      <w:r w:rsidR="00D62C28" w:rsidRPr="00121F49">
        <w:t>minst</w:t>
      </w:r>
      <w:r w:rsidR="007B285E" w:rsidRPr="00121F49">
        <w:t xml:space="preserve"> 1 år (200 YH-poäng) och </w:t>
      </w:r>
      <w:r w:rsidR="004B688D" w:rsidRPr="00121F49">
        <w:t>är godkä</w:t>
      </w:r>
      <w:r w:rsidR="00CD3A26" w:rsidRPr="00121F49">
        <w:t>nd på</w:t>
      </w:r>
      <w:r w:rsidR="00BF765D" w:rsidRPr="00121F49">
        <w:t xml:space="preserve"> alla kurser får ett examensbevis</w:t>
      </w:r>
      <w:r w:rsidR="00D11A55" w:rsidRPr="00121F49">
        <w:t xml:space="preserve">. </w:t>
      </w:r>
      <w:r w:rsidR="00942632" w:rsidRPr="00121F49">
        <w:t xml:space="preserve">Den </w:t>
      </w:r>
      <w:r w:rsidR="001A5E15" w:rsidRPr="00121F49">
        <w:t>som läst</w:t>
      </w:r>
      <w:r w:rsidR="00B01C6A" w:rsidRPr="00121F49">
        <w:t xml:space="preserve"> 1 års heltidsstudier men </w:t>
      </w:r>
      <w:r w:rsidR="00DC3550" w:rsidRPr="00121F49">
        <w:t xml:space="preserve">inte klarade </w:t>
      </w:r>
      <w:r w:rsidR="00815934" w:rsidRPr="00121F49">
        <w:t>examensvillkoren har rätt att få ett utbildningsbevis</w:t>
      </w:r>
      <w:r w:rsidR="002C0EED" w:rsidRPr="00121F49">
        <w:t xml:space="preserve">. </w:t>
      </w:r>
      <w:r w:rsidR="00307C7F" w:rsidRPr="00121F49">
        <w:t>Den som läst och</w:t>
      </w:r>
      <w:r w:rsidR="00DE4731" w:rsidRPr="00121F49">
        <w:t xml:space="preserve"> avslutat</w:t>
      </w:r>
      <w:r w:rsidR="003E07C4" w:rsidRPr="00121F49">
        <w:t xml:space="preserve"> en kortare utbildning</w:t>
      </w:r>
      <w:r w:rsidR="00AF410D" w:rsidRPr="00121F49">
        <w:t xml:space="preserve"> har också rätt </w:t>
      </w:r>
      <w:r w:rsidR="00891688" w:rsidRPr="00121F49">
        <w:t>att få ett utbildningsbevis</w:t>
      </w:r>
      <w:r w:rsidR="003E07C4" w:rsidRPr="00121F49">
        <w:t>.</w:t>
      </w:r>
    </w:p>
    <w:p w14:paraId="13C83FF0" w14:textId="77777777" w:rsidR="00121F49" w:rsidRDefault="00121F49" w:rsidP="00121F49">
      <w:pPr>
        <w:spacing w:before="120" w:after="0" w:line="240" w:lineRule="auto"/>
        <w:rPr>
          <w:sz w:val="24"/>
          <w:szCs w:val="24"/>
        </w:rPr>
      </w:pPr>
      <w:r>
        <w:rPr>
          <w:sz w:val="24"/>
          <w:szCs w:val="24"/>
        </w:rPr>
        <w:br w:type="page"/>
      </w:r>
    </w:p>
    <w:p w14:paraId="37857E40" w14:textId="52C986DD" w:rsidR="00464B06" w:rsidRPr="00121F49" w:rsidRDefault="009235BE" w:rsidP="00121F49">
      <w:pPr>
        <w:spacing w:before="120" w:after="0" w:line="240" w:lineRule="auto"/>
        <w:rPr>
          <w:rFonts w:cstheme="minorHAnsi"/>
          <w:b/>
          <w:bCs/>
          <w:sz w:val="32"/>
          <w:szCs w:val="32"/>
        </w:rPr>
      </w:pPr>
      <w:r w:rsidRPr="00121F49">
        <w:rPr>
          <w:rFonts w:cstheme="minorHAnsi"/>
          <w:b/>
          <w:bCs/>
          <w:sz w:val="32"/>
          <w:szCs w:val="32"/>
        </w:rPr>
        <w:lastRenderedPageBreak/>
        <w:t xml:space="preserve">Bild 4 </w:t>
      </w:r>
      <w:r w:rsidR="00464B06" w:rsidRPr="00121F49">
        <w:rPr>
          <w:rFonts w:cstheme="minorHAnsi"/>
          <w:b/>
          <w:bCs/>
          <w:sz w:val="32"/>
          <w:szCs w:val="32"/>
        </w:rPr>
        <w:t>– Behörighet till yrkeshögskolan</w:t>
      </w:r>
    </w:p>
    <w:p w14:paraId="1E3009FE" w14:textId="3D63ACB4" w:rsidR="00724071" w:rsidRPr="00121F49" w:rsidRDefault="00C91FBA" w:rsidP="00121F49">
      <w:pPr>
        <w:spacing w:before="120" w:after="0" w:line="240" w:lineRule="auto"/>
      </w:pPr>
      <w:r w:rsidRPr="00121F49">
        <w:t xml:space="preserve">För att </w:t>
      </w:r>
      <w:r w:rsidR="00462672" w:rsidRPr="00121F49">
        <w:t xml:space="preserve">komma in på en </w:t>
      </w:r>
      <w:r w:rsidR="00713BE1" w:rsidRPr="00121F49">
        <w:t xml:space="preserve">YH-utbildning behövs grundläggande behörighet vilket </w:t>
      </w:r>
      <w:r w:rsidR="00724071" w:rsidRPr="00121F49">
        <w:t>motsvaras av</w:t>
      </w:r>
      <w:r w:rsidR="00713BE1" w:rsidRPr="00121F49">
        <w:t xml:space="preserve"> </w:t>
      </w:r>
      <w:r w:rsidR="002F65D8" w:rsidRPr="00121F49">
        <w:t>en gymnasieexamen</w:t>
      </w:r>
      <w:r w:rsidR="00724071" w:rsidRPr="00121F49">
        <w:t xml:space="preserve">. </w:t>
      </w:r>
    </w:p>
    <w:p w14:paraId="2A7D4C80" w14:textId="016447E2" w:rsidR="00250362" w:rsidRPr="00121F49" w:rsidRDefault="00F501B0" w:rsidP="00121F49">
      <w:pPr>
        <w:spacing w:before="120" w:after="0" w:line="240" w:lineRule="auto"/>
      </w:pPr>
      <w:r w:rsidRPr="00121F49">
        <w:rPr>
          <w:b/>
          <w:bCs/>
        </w:rPr>
        <w:t>Särskilda förkunskaper</w:t>
      </w:r>
      <w:r w:rsidR="00E65541" w:rsidRPr="00121F49">
        <w:br/>
      </w:r>
      <w:r w:rsidR="00641907" w:rsidRPr="00121F49">
        <w:t xml:space="preserve">Det finns också YH-utbildningar som </w:t>
      </w:r>
      <w:r w:rsidR="0008315D" w:rsidRPr="00121F49">
        <w:t xml:space="preserve">ställer krav på </w:t>
      </w:r>
      <w:r w:rsidR="00AA08EE" w:rsidRPr="00121F49">
        <w:t>särskilda förkunskaper</w:t>
      </w:r>
      <w:r w:rsidR="0091076E" w:rsidRPr="00121F49">
        <w:t xml:space="preserve">. </w:t>
      </w:r>
      <w:r w:rsidR="009F7358" w:rsidRPr="00121F49">
        <w:t>Den som söker</w:t>
      </w:r>
      <w:r w:rsidR="00ED149F" w:rsidRPr="00121F49">
        <w:t xml:space="preserve"> ska ha </w:t>
      </w:r>
      <w:r w:rsidR="004218E4" w:rsidRPr="00121F49">
        <w:t xml:space="preserve">kunskaper från en eller flera gymnasiekurser eller </w:t>
      </w:r>
      <w:r w:rsidR="000B14A2" w:rsidRPr="00121F49">
        <w:t>motsvarande</w:t>
      </w:r>
      <w:r w:rsidR="003C6CEF" w:rsidRPr="00121F49">
        <w:t xml:space="preserve"> eller</w:t>
      </w:r>
      <w:r w:rsidR="00A10EC7" w:rsidRPr="00121F49">
        <w:t xml:space="preserve"> ha en viss</w:t>
      </w:r>
      <w:r w:rsidR="00531E20" w:rsidRPr="00121F49">
        <w:t xml:space="preserve"> arbetsliv</w:t>
      </w:r>
      <w:r w:rsidR="006A4E8E" w:rsidRPr="00121F49">
        <w:t>serfarenhet</w:t>
      </w:r>
      <w:r w:rsidR="00D40C39" w:rsidRPr="00121F49">
        <w:t xml:space="preserve">. </w:t>
      </w:r>
    </w:p>
    <w:p w14:paraId="310533B1" w14:textId="6EABFB39" w:rsidR="00576D60" w:rsidRDefault="00061765" w:rsidP="00121F49">
      <w:pPr>
        <w:spacing w:before="120" w:after="0" w:line="240" w:lineRule="auto"/>
      </w:pPr>
      <w:r w:rsidRPr="00121F49">
        <w:rPr>
          <w:b/>
          <w:bCs/>
        </w:rPr>
        <w:t>Bli behörig genom r</w:t>
      </w:r>
      <w:r w:rsidR="00405B65" w:rsidRPr="00121F49">
        <w:rPr>
          <w:b/>
          <w:bCs/>
        </w:rPr>
        <w:t>eell kompetens</w:t>
      </w:r>
      <w:r w:rsidR="004E6D3B" w:rsidRPr="00121F49">
        <w:br/>
      </w:r>
      <w:r w:rsidR="00766F54" w:rsidRPr="00121F49">
        <w:t xml:space="preserve">Att bli behörig utifrån reell kompetens </w:t>
      </w:r>
      <w:r w:rsidR="00C13B58" w:rsidRPr="00121F49">
        <w:t>är e</w:t>
      </w:r>
      <w:r w:rsidR="00336B7B" w:rsidRPr="00121F49">
        <w:t xml:space="preserve">n </w:t>
      </w:r>
      <w:r w:rsidR="000A3B72" w:rsidRPr="00121F49">
        <w:t xml:space="preserve">möjlighet för </w:t>
      </w:r>
      <w:r w:rsidR="00AB7886" w:rsidRPr="00121F49">
        <w:t>den</w:t>
      </w:r>
      <w:r w:rsidR="00374BC4" w:rsidRPr="00121F49">
        <w:t xml:space="preserve"> som </w:t>
      </w:r>
      <w:r w:rsidR="00290E75" w:rsidRPr="00121F49">
        <w:t>saknar formella meriter</w:t>
      </w:r>
      <w:r w:rsidR="00C016A1" w:rsidRPr="00121F49">
        <w:t xml:space="preserve"> </w:t>
      </w:r>
      <w:r w:rsidR="00A843E3" w:rsidRPr="00121F49">
        <w:t xml:space="preserve">men som har </w:t>
      </w:r>
      <w:r w:rsidR="006444BD" w:rsidRPr="00121F49">
        <w:t>förutsättningar att tillgodogöra sig utbildningen</w:t>
      </w:r>
      <w:r w:rsidR="00E70935" w:rsidRPr="00121F49">
        <w:t xml:space="preserve">. </w:t>
      </w:r>
      <w:r w:rsidR="00980005" w:rsidRPr="00121F49">
        <w:t xml:space="preserve">Det kan handla om värdefull </w:t>
      </w:r>
      <w:r w:rsidR="00C658BA" w:rsidRPr="00121F49">
        <w:t>områdesk</w:t>
      </w:r>
      <w:r w:rsidR="00015F67" w:rsidRPr="00121F49">
        <w:t>ompetens</w:t>
      </w:r>
      <w:r w:rsidR="00980005" w:rsidRPr="00121F49">
        <w:t xml:space="preserve"> </w:t>
      </w:r>
      <w:r w:rsidR="00FC2C05" w:rsidRPr="00121F49">
        <w:t>från</w:t>
      </w:r>
      <w:r w:rsidR="00980005" w:rsidRPr="00121F49">
        <w:t xml:space="preserve"> </w:t>
      </w:r>
      <w:r w:rsidR="00EC1F60" w:rsidRPr="00121F49">
        <w:t>arbetsliv</w:t>
      </w:r>
      <w:r w:rsidR="00FC2C05" w:rsidRPr="00121F49">
        <w:t>et</w:t>
      </w:r>
      <w:r w:rsidR="00EC1F60" w:rsidRPr="00121F49">
        <w:t xml:space="preserve"> eller </w:t>
      </w:r>
      <w:r w:rsidR="00FC2C05" w:rsidRPr="00121F49">
        <w:t xml:space="preserve">från </w:t>
      </w:r>
      <w:r w:rsidR="00E52112" w:rsidRPr="00121F49">
        <w:t xml:space="preserve">viss fortbildning </w:t>
      </w:r>
      <w:r w:rsidR="001E6ED8" w:rsidRPr="00121F49">
        <w:t xml:space="preserve">i </w:t>
      </w:r>
      <w:r w:rsidR="00AB42C7" w:rsidRPr="00121F49">
        <w:t>yrket</w:t>
      </w:r>
      <w:r w:rsidR="00EE60C2" w:rsidRPr="00121F49">
        <w:t xml:space="preserve">. </w:t>
      </w:r>
      <w:r w:rsidR="00AB49B2" w:rsidRPr="00121F49">
        <w:t xml:space="preserve">Reell kompetens bedöms av </w:t>
      </w:r>
      <w:r w:rsidR="00337F4E" w:rsidRPr="00121F49">
        <w:t xml:space="preserve">den som är huvudansvarig för </w:t>
      </w:r>
      <w:r w:rsidR="004E6D3B" w:rsidRPr="00121F49">
        <w:t>YH-</w:t>
      </w:r>
      <w:r w:rsidR="00680AE0" w:rsidRPr="00121F49">
        <w:t>utbildningen</w:t>
      </w:r>
      <w:r w:rsidR="00EE1E73" w:rsidRPr="00121F49">
        <w:t>.</w:t>
      </w:r>
    </w:p>
    <w:p w14:paraId="56D1A7C7" w14:textId="77777777" w:rsidR="00121F49" w:rsidRPr="00121F49" w:rsidRDefault="00121F49" w:rsidP="00121F49">
      <w:pPr>
        <w:spacing w:before="120" w:after="0" w:line="240" w:lineRule="auto"/>
      </w:pPr>
    </w:p>
    <w:p w14:paraId="65E186DB" w14:textId="548A2174" w:rsidR="009235BE" w:rsidRPr="00121F49" w:rsidRDefault="009235BE" w:rsidP="00121F49">
      <w:pPr>
        <w:spacing w:before="120" w:after="0" w:line="240" w:lineRule="auto"/>
        <w:rPr>
          <w:rFonts w:cstheme="minorHAnsi"/>
          <w:b/>
          <w:bCs/>
          <w:sz w:val="32"/>
          <w:szCs w:val="32"/>
        </w:rPr>
      </w:pPr>
      <w:r w:rsidRPr="00121F49">
        <w:rPr>
          <w:rFonts w:cstheme="minorHAnsi"/>
          <w:b/>
          <w:bCs/>
          <w:sz w:val="32"/>
          <w:szCs w:val="32"/>
        </w:rPr>
        <w:t>Bild 5</w:t>
      </w:r>
      <w:r w:rsidR="00464B06" w:rsidRPr="00121F49">
        <w:rPr>
          <w:rFonts w:cstheme="minorHAnsi"/>
          <w:b/>
          <w:bCs/>
          <w:sz w:val="32"/>
          <w:szCs w:val="32"/>
        </w:rPr>
        <w:t xml:space="preserve"> – Ämnesområden inom yrkeshögskolan</w:t>
      </w:r>
    </w:p>
    <w:p w14:paraId="6F4CFF74" w14:textId="441E50B0" w:rsidR="007B6BEB" w:rsidRDefault="002806AC" w:rsidP="00121F49">
      <w:pPr>
        <w:spacing w:before="120" w:after="0" w:line="240" w:lineRule="auto"/>
      </w:pPr>
      <w:r w:rsidRPr="00121F49">
        <w:t>De</w:t>
      </w:r>
      <w:r w:rsidR="00BD763E" w:rsidRPr="00121F49">
        <w:t xml:space="preserve">nna </w:t>
      </w:r>
      <w:r w:rsidR="00216334" w:rsidRPr="00121F49">
        <w:t xml:space="preserve">bild </w:t>
      </w:r>
      <w:r w:rsidR="000B2A6A" w:rsidRPr="00121F49">
        <w:t xml:space="preserve">visar vilken bredd av </w:t>
      </w:r>
      <w:r w:rsidRPr="00121F49">
        <w:t xml:space="preserve">YH-utbildningar </w:t>
      </w:r>
      <w:r w:rsidR="000B2A6A" w:rsidRPr="00121F49">
        <w:t xml:space="preserve">som finns </w:t>
      </w:r>
      <w:r w:rsidR="00387233" w:rsidRPr="00121F49">
        <w:t>inom olika</w:t>
      </w:r>
      <w:r w:rsidRPr="00121F49">
        <w:t xml:space="preserve"> yrkesområden</w:t>
      </w:r>
      <w:r w:rsidR="0008734D" w:rsidRPr="00121F49">
        <w:t>.</w:t>
      </w:r>
    </w:p>
    <w:p w14:paraId="5A0A5025" w14:textId="77777777" w:rsidR="00121F49" w:rsidRPr="00121F49" w:rsidRDefault="00121F49" w:rsidP="00121F49">
      <w:pPr>
        <w:spacing w:before="120" w:after="0" w:line="240" w:lineRule="auto"/>
      </w:pPr>
    </w:p>
    <w:p w14:paraId="539E1F59" w14:textId="04669E52" w:rsidR="009235BE" w:rsidRPr="00121F49" w:rsidRDefault="009235BE" w:rsidP="00121F49">
      <w:pPr>
        <w:spacing w:before="120" w:after="0" w:line="240" w:lineRule="auto"/>
        <w:rPr>
          <w:rFonts w:cstheme="minorHAnsi"/>
          <w:b/>
          <w:bCs/>
          <w:sz w:val="32"/>
          <w:szCs w:val="32"/>
        </w:rPr>
      </w:pPr>
      <w:r w:rsidRPr="00121F49">
        <w:rPr>
          <w:rFonts w:cstheme="minorHAnsi"/>
          <w:b/>
          <w:bCs/>
          <w:sz w:val="32"/>
          <w:szCs w:val="32"/>
        </w:rPr>
        <w:t xml:space="preserve">Bild </w:t>
      </w:r>
      <w:r w:rsidR="00464B06" w:rsidRPr="00121F49">
        <w:rPr>
          <w:rFonts w:cstheme="minorHAnsi"/>
          <w:b/>
          <w:bCs/>
          <w:sz w:val="32"/>
          <w:szCs w:val="32"/>
        </w:rPr>
        <w:t>6 – Antagning till yrkeshögskolan</w:t>
      </w:r>
    </w:p>
    <w:p w14:paraId="28103949" w14:textId="4343CD8B" w:rsidR="0011182B" w:rsidRPr="00121F49" w:rsidRDefault="0011182B" w:rsidP="00121F49">
      <w:pPr>
        <w:spacing w:before="120" w:after="0" w:line="240" w:lineRule="auto"/>
      </w:pPr>
      <w:r w:rsidRPr="00121F49">
        <w:t xml:space="preserve">Varje </w:t>
      </w:r>
      <w:r w:rsidR="006F03CF" w:rsidRPr="00121F49">
        <w:t>skola/</w:t>
      </w:r>
      <w:r w:rsidRPr="00121F49">
        <w:t xml:space="preserve">utbildningsanordnare ansvarar </w:t>
      </w:r>
      <w:r w:rsidR="00E969EB" w:rsidRPr="00121F49">
        <w:t>för antagningen till sina egna</w:t>
      </w:r>
      <w:r w:rsidR="00C87DFD" w:rsidRPr="00121F49">
        <w:t xml:space="preserve"> utbildningar. Hos varje </w:t>
      </w:r>
      <w:r w:rsidR="006F03CF" w:rsidRPr="00121F49">
        <w:t xml:space="preserve">skola finns också information om </w:t>
      </w:r>
      <w:r w:rsidR="004C54F9" w:rsidRPr="00121F49">
        <w:t>vad ansökan ska innehålla och hur antagningen går till</w:t>
      </w:r>
      <w:r w:rsidR="00C86A71" w:rsidRPr="00121F49">
        <w:t>.</w:t>
      </w:r>
    </w:p>
    <w:p w14:paraId="300D7176" w14:textId="58B17DF9" w:rsidR="006D0D2F" w:rsidRDefault="00C32B29" w:rsidP="00121F49">
      <w:pPr>
        <w:spacing w:before="120" w:after="0" w:line="240" w:lineRule="auto"/>
      </w:pPr>
      <w:r w:rsidRPr="00121F49">
        <w:t xml:space="preserve">På </w:t>
      </w:r>
      <w:hyperlink r:id="rId8" w:history="1">
        <w:r w:rsidRPr="00121F49">
          <w:rPr>
            <w:rStyle w:val="Hyperlnk"/>
          </w:rPr>
          <w:t>www.yrkeshogskolan.se</w:t>
        </w:r>
      </w:hyperlink>
      <w:r w:rsidRPr="00121F49">
        <w:t xml:space="preserve"> finns</w:t>
      </w:r>
      <w:r w:rsidR="00F93CA4" w:rsidRPr="00121F49">
        <w:t xml:space="preserve"> basinformationen för alla YH-utbildningar</w:t>
      </w:r>
      <w:r w:rsidR="00561747" w:rsidRPr="00121F49">
        <w:t xml:space="preserve">, till exempel vad de </w:t>
      </w:r>
      <w:r w:rsidR="00FA0F0F" w:rsidRPr="00121F49">
        <w:t>innehåller och hur behörighetskraven ser ut</w:t>
      </w:r>
      <w:r w:rsidR="00CE3175" w:rsidRPr="00121F49">
        <w:t xml:space="preserve">. Därifrån kan </w:t>
      </w:r>
      <w:r w:rsidR="00885BAA" w:rsidRPr="00121F49">
        <w:t>man</w:t>
      </w:r>
      <w:r w:rsidR="00CE3175" w:rsidRPr="00121F49">
        <w:t xml:space="preserve"> </w:t>
      </w:r>
      <w:r w:rsidR="006E109A" w:rsidRPr="00121F49">
        <w:t xml:space="preserve">klicka sig vidare till skolan </w:t>
      </w:r>
      <w:r w:rsidR="00121193" w:rsidRPr="00121F49">
        <w:t xml:space="preserve">och </w:t>
      </w:r>
      <w:r w:rsidR="004A094C" w:rsidRPr="00121F49">
        <w:t xml:space="preserve">få mer information om utbildningen, ansökningstider och hur </w:t>
      </w:r>
      <w:r w:rsidR="004152DC" w:rsidRPr="00121F49">
        <w:t xml:space="preserve">urval och </w:t>
      </w:r>
      <w:r w:rsidR="004A094C" w:rsidRPr="00121F49">
        <w:t>antagning går till</w:t>
      </w:r>
      <w:r w:rsidR="004E7927" w:rsidRPr="00121F49">
        <w:t>.</w:t>
      </w:r>
    </w:p>
    <w:p w14:paraId="2C3A8DD4" w14:textId="77777777" w:rsidR="00121F49" w:rsidRPr="00121F49" w:rsidRDefault="00121F49" w:rsidP="00121F49">
      <w:pPr>
        <w:spacing w:before="120" w:after="0" w:line="240" w:lineRule="auto"/>
      </w:pPr>
    </w:p>
    <w:p w14:paraId="561B3EDF" w14:textId="52BFA6C7" w:rsidR="009235BE" w:rsidRPr="00121F49" w:rsidRDefault="009235BE" w:rsidP="00121F49">
      <w:pPr>
        <w:spacing w:before="120" w:after="0" w:line="240" w:lineRule="auto"/>
        <w:rPr>
          <w:rFonts w:cstheme="minorHAnsi"/>
          <w:b/>
          <w:bCs/>
          <w:sz w:val="32"/>
          <w:szCs w:val="32"/>
        </w:rPr>
      </w:pPr>
      <w:r w:rsidRPr="00121F49">
        <w:rPr>
          <w:rFonts w:cstheme="minorHAnsi"/>
          <w:b/>
          <w:bCs/>
          <w:sz w:val="32"/>
          <w:szCs w:val="32"/>
        </w:rPr>
        <w:t>Bild 7</w:t>
      </w:r>
      <w:r w:rsidR="00464B06" w:rsidRPr="00121F49">
        <w:rPr>
          <w:rFonts w:cstheme="minorHAnsi"/>
          <w:b/>
          <w:bCs/>
          <w:sz w:val="32"/>
          <w:szCs w:val="32"/>
        </w:rPr>
        <w:t xml:space="preserve"> – Högskolan</w:t>
      </w:r>
    </w:p>
    <w:p w14:paraId="3C7FDF51" w14:textId="77777777" w:rsidR="00DB677B" w:rsidRDefault="0084090D" w:rsidP="00121F49">
      <w:pPr>
        <w:spacing w:before="120" w:after="0" w:line="240" w:lineRule="auto"/>
      </w:pPr>
      <w:r>
        <w:t>Idag f</w:t>
      </w:r>
      <w:r w:rsidR="00855AD1">
        <w:t xml:space="preserve">inns det cirka 50 </w:t>
      </w:r>
      <w:r w:rsidR="00855AD1" w:rsidRPr="00855AD1">
        <w:t>universitet, högskolor</w:t>
      </w:r>
      <w:r w:rsidR="00B70140">
        <w:t>, konstnärliga högskolor</w:t>
      </w:r>
      <w:r w:rsidR="00855AD1" w:rsidRPr="00855AD1">
        <w:t xml:space="preserve"> och enskilda utbildningsanordnare</w:t>
      </w:r>
      <w:r w:rsidR="00D524B9">
        <w:t xml:space="preserve">. </w:t>
      </w:r>
      <w:r w:rsidR="00C43F6D">
        <w:t xml:space="preserve">18 universitet, 12 högskolor, </w:t>
      </w:r>
      <w:r w:rsidR="00155B87">
        <w:t>5 konstnärliga högskolor, 15 övriga</w:t>
      </w:r>
      <w:r w:rsidR="0032054B">
        <w:t xml:space="preserve"> enskilda </w:t>
      </w:r>
      <w:r w:rsidR="0080112A">
        <w:t>utbildningsanordnare</w:t>
      </w:r>
      <w:r w:rsidR="0032054B">
        <w:t>.</w:t>
      </w:r>
      <w:r>
        <w:t xml:space="preserve"> </w:t>
      </w:r>
    </w:p>
    <w:p w14:paraId="58B978AE" w14:textId="6F4B72CC" w:rsidR="009C242A" w:rsidRDefault="00BB7BC9" w:rsidP="00121F49">
      <w:pPr>
        <w:spacing w:before="120" w:after="0" w:line="240" w:lineRule="auto"/>
      </w:pPr>
      <w:r>
        <w:t>Universitet och högskolor drivs av staten medan e</w:t>
      </w:r>
      <w:r w:rsidR="0084090D">
        <w:t>n</w:t>
      </w:r>
      <w:r w:rsidR="0076059E">
        <w:t xml:space="preserve">skilda utbildningsanordnare </w:t>
      </w:r>
      <w:r>
        <w:t xml:space="preserve">drivs av till </w:t>
      </w:r>
      <w:r w:rsidR="002C3DDD">
        <w:t>exempel stiftelser eller föreningar</w:t>
      </w:r>
      <w:r w:rsidR="0080112A">
        <w:t>.</w:t>
      </w:r>
    </w:p>
    <w:p w14:paraId="77BB1666" w14:textId="77777777" w:rsidR="003F3B1B" w:rsidRDefault="003F3B1B" w:rsidP="00121F49">
      <w:pPr>
        <w:spacing w:before="120" w:after="0" w:line="240" w:lineRule="auto"/>
      </w:pPr>
      <w:r>
        <w:t xml:space="preserve">Det som kännetecknar universitet och högskolor är att utbildningen vilar på vetenskaplig grund eller konstnärlig grund och beprövad erfarenhet. </w:t>
      </w:r>
    </w:p>
    <w:p w14:paraId="56DBBB8C" w14:textId="19F22CF2" w:rsidR="00066BD2" w:rsidRDefault="00A24B27" w:rsidP="00121F49">
      <w:pPr>
        <w:spacing w:before="120" w:after="0" w:line="240" w:lineRule="auto"/>
      </w:pPr>
      <w:r>
        <w:t>S</w:t>
      </w:r>
      <w:r w:rsidR="00066BD2">
        <w:t xml:space="preserve">killnaden mellan universitet och högskola </w:t>
      </w:r>
      <w:r w:rsidR="00B355D0">
        <w:t xml:space="preserve">att </w:t>
      </w:r>
      <w:r w:rsidR="00C05255" w:rsidRPr="00C05255">
        <w:t xml:space="preserve">det </w:t>
      </w:r>
      <w:r w:rsidR="009125ED">
        <w:t xml:space="preserve">är </w:t>
      </w:r>
      <w:r w:rsidR="00C05255" w:rsidRPr="00C05255">
        <w:t>bara</w:t>
      </w:r>
      <w:r w:rsidR="00DE59A0">
        <w:t xml:space="preserve"> </w:t>
      </w:r>
      <w:r w:rsidR="00862DB6">
        <w:t>på</w:t>
      </w:r>
      <w:r w:rsidR="00C05255" w:rsidRPr="00C05255">
        <w:t xml:space="preserve"> universitet </w:t>
      </w:r>
      <w:r w:rsidR="009125ED">
        <w:t>man</w:t>
      </w:r>
      <w:r w:rsidR="00862DB6">
        <w:t xml:space="preserve"> kan börja forsk</w:t>
      </w:r>
      <w:r w:rsidR="00550F73">
        <w:t>arutbildning</w:t>
      </w:r>
      <w:r w:rsidR="00862DB6">
        <w:t xml:space="preserve"> efter grundutbildningen</w:t>
      </w:r>
      <w:r w:rsidR="00C05255" w:rsidRPr="00C05255">
        <w:t xml:space="preserve">. Högskolor </w:t>
      </w:r>
      <w:r w:rsidR="00A329E3">
        <w:t>behöver</w:t>
      </w:r>
      <w:r w:rsidR="00C05255" w:rsidRPr="00C05255">
        <w:t xml:space="preserve"> ansöka om tillstånd för </w:t>
      </w:r>
      <w:r w:rsidR="00A329E3">
        <w:t>detta</w:t>
      </w:r>
      <w:r w:rsidR="00C05255" w:rsidRPr="00C05255">
        <w:t>.</w:t>
      </w:r>
    </w:p>
    <w:p w14:paraId="715C03A3" w14:textId="5269B608" w:rsidR="00827EA4" w:rsidRDefault="00DB677B" w:rsidP="00121F49">
      <w:pPr>
        <w:spacing w:before="120" w:after="0" w:line="240" w:lineRule="auto"/>
      </w:pPr>
      <w:r w:rsidRPr="00DB677B">
        <w:rPr>
          <w:b/>
          <w:bCs/>
        </w:rPr>
        <w:t>Program och enstaka kurser</w:t>
      </w:r>
      <w:r>
        <w:rPr>
          <w:b/>
          <w:bCs/>
        </w:rPr>
        <w:br/>
      </w:r>
      <w:r w:rsidR="00366145">
        <w:t xml:space="preserve">All </w:t>
      </w:r>
      <w:r w:rsidR="00306038">
        <w:t>hög</w:t>
      </w:r>
      <w:r w:rsidR="003E730F">
        <w:t>s</w:t>
      </w:r>
      <w:r w:rsidR="00306038">
        <w:t>kole</w:t>
      </w:r>
      <w:r w:rsidR="007E493B">
        <w:t>utbildning bygger på kurser</w:t>
      </w:r>
      <w:r w:rsidR="00841104">
        <w:t xml:space="preserve"> som oftast handlar om ett ämne som </w:t>
      </w:r>
      <w:r w:rsidR="009125ED">
        <w:t>man</w:t>
      </w:r>
      <w:r w:rsidR="00841104">
        <w:t xml:space="preserve"> läser mellan</w:t>
      </w:r>
      <w:r w:rsidR="00E753F9">
        <w:t xml:space="preserve"> </w:t>
      </w:r>
      <w:proofErr w:type="gramStart"/>
      <w:r w:rsidR="00E753F9">
        <w:t>5-20</w:t>
      </w:r>
      <w:proofErr w:type="gramEnd"/>
      <w:r w:rsidR="00E753F9">
        <w:t xml:space="preserve"> veckor</w:t>
      </w:r>
      <w:r w:rsidR="00A1521A">
        <w:t xml:space="preserve">. </w:t>
      </w:r>
      <w:r w:rsidR="00852A96">
        <w:t xml:space="preserve">De </w:t>
      </w:r>
      <w:r w:rsidR="00A605D8">
        <w:t>u</w:t>
      </w:r>
      <w:r w:rsidR="00A1521A">
        <w:t>tbildningsprogram</w:t>
      </w:r>
      <w:r w:rsidR="00A605D8">
        <w:t xml:space="preserve"> som finns</w:t>
      </w:r>
      <w:r w:rsidR="00A1521A">
        <w:t xml:space="preserve"> består av ku</w:t>
      </w:r>
      <w:r w:rsidR="005179EF">
        <w:t xml:space="preserve">rser som sammanfogats enligt en kursplan och som </w:t>
      </w:r>
      <w:r w:rsidR="008A1034">
        <w:t>leder till en examen in huvudämnet.</w:t>
      </w:r>
      <w:r w:rsidR="00145215">
        <w:t xml:space="preserve"> </w:t>
      </w:r>
      <w:r w:rsidR="009F4E6B">
        <w:t>Det finns också möjlighet att</w:t>
      </w:r>
      <w:r w:rsidR="00827EA4">
        <w:t xml:space="preserve"> också </w:t>
      </w:r>
      <w:r w:rsidR="00DE1B2E">
        <w:t>utforma</w:t>
      </w:r>
      <w:r w:rsidR="00827EA4">
        <w:t xml:space="preserve"> </w:t>
      </w:r>
      <w:proofErr w:type="gramStart"/>
      <w:r w:rsidR="00AB65ED">
        <w:t>sin</w:t>
      </w:r>
      <w:r w:rsidR="00827EA4">
        <w:t xml:space="preserve"> </w:t>
      </w:r>
      <w:r w:rsidR="004336D7">
        <w:t xml:space="preserve">egen </w:t>
      </w:r>
      <w:r w:rsidR="00827EA4">
        <w:t>utbildning</w:t>
      </w:r>
      <w:proofErr w:type="gramEnd"/>
      <w:r w:rsidR="00827EA4">
        <w:t xml:space="preserve"> </w:t>
      </w:r>
      <w:r w:rsidR="00534A78">
        <w:t>genom att</w:t>
      </w:r>
      <w:r w:rsidR="00827EA4">
        <w:t xml:space="preserve"> </w:t>
      </w:r>
      <w:r w:rsidR="0077701B">
        <w:t xml:space="preserve">välja kurser </w:t>
      </w:r>
      <w:r w:rsidR="00E41B61">
        <w:t>som leder till en generell examen</w:t>
      </w:r>
      <w:r w:rsidR="00145215">
        <w:t>.</w:t>
      </w:r>
    </w:p>
    <w:p w14:paraId="4FF0BA58" w14:textId="746E528E" w:rsidR="000B129D" w:rsidRDefault="00DB677B" w:rsidP="00121F49">
      <w:pPr>
        <w:spacing w:before="120" w:after="0" w:line="240" w:lineRule="auto"/>
      </w:pPr>
      <w:r w:rsidRPr="00DB677B">
        <w:rPr>
          <w:b/>
          <w:bCs/>
        </w:rPr>
        <w:t>Utbildningsnivåer</w:t>
      </w:r>
      <w:r>
        <w:br/>
      </w:r>
      <w:r w:rsidR="009679A0">
        <w:t xml:space="preserve">De kurser och program </w:t>
      </w:r>
      <w:r w:rsidR="006F61BD">
        <w:t>man</w:t>
      </w:r>
      <w:r w:rsidR="009679A0">
        <w:t xml:space="preserve"> </w:t>
      </w:r>
      <w:r w:rsidR="00CC39B6">
        <w:t>läser</w:t>
      </w:r>
      <w:r w:rsidR="009679A0">
        <w:t xml:space="preserve"> p</w:t>
      </w:r>
      <w:r w:rsidR="00E95131">
        <w:t xml:space="preserve">å </w:t>
      </w:r>
      <w:r w:rsidR="00092A47">
        <w:t xml:space="preserve">ett universitet eller </w:t>
      </w:r>
      <w:r w:rsidR="005F5667">
        <w:t xml:space="preserve">en </w:t>
      </w:r>
      <w:r w:rsidR="00092A47">
        <w:t xml:space="preserve">högskola </w:t>
      </w:r>
      <w:r w:rsidR="007D6BF8">
        <w:t>delas</w:t>
      </w:r>
      <w:r w:rsidR="009679A0">
        <w:t xml:space="preserve"> i</w:t>
      </w:r>
      <w:r w:rsidR="00994235">
        <w:t>n i</w:t>
      </w:r>
      <w:r w:rsidR="00574CE8">
        <w:t xml:space="preserve"> utbildningsnivåer</w:t>
      </w:r>
      <w:r w:rsidR="00994235">
        <w:t xml:space="preserve">na </w:t>
      </w:r>
      <w:r w:rsidR="005F5667">
        <w:t>grundnivå, avancerad nivå och forskarnivå</w:t>
      </w:r>
      <w:r w:rsidR="00C31BB2">
        <w:t>.</w:t>
      </w:r>
      <w:r w:rsidR="003F6232">
        <w:t xml:space="preserve"> Varje nivå har egna examina och bygger på </w:t>
      </w:r>
      <w:r w:rsidR="006F61BD">
        <w:t>den</w:t>
      </w:r>
      <w:r w:rsidR="0055137D">
        <w:t xml:space="preserve"> nivå man läst innan.</w:t>
      </w:r>
    </w:p>
    <w:p w14:paraId="4381CF00" w14:textId="06C7A4D1" w:rsidR="006A1D26" w:rsidRDefault="006A1D26" w:rsidP="00121F49">
      <w:pPr>
        <w:spacing w:before="120" w:after="0" w:line="240" w:lineRule="auto"/>
      </w:pPr>
      <w:r>
        <w:lastRenderedPageBreak/>
        <w:t xml:space="preserve">På </w:t>
      </w:r>
      <w:r w:rsidRPr="00DB677B">
        <w:rPr>
          <w:i/>
          <w:iCs/>
        </w:rPr>
        <w:t>grundnivå</w:t>
      </w:r>
      <w:r>
        <w:t xml:space="preserve"> kan du</w:t>
      </w:r>
      <w:r w:rsidR="00437290">
        <w:t xml:space="preserve"> ta </w:t>
      </w:r>
      <w:r w:rsidR="00A105E0">
        <w:t>högskolexamen och kandidatexamen</w:t>
      </w:r>
    </w:p>
    <w:p w14:paraId="0DC4BDBA" w14:textId="746FE6A6" w:rsidR="006A1D26" w:rsidRDefault="006A1D26" w:rsidP="00121F49">
      <w:pPr>
        <w:spacing w:before="120" w:after="0" w:line="240" w:lineRule="auto"/>
      </w:pPr>
      <w:r>
        <w:t xml:space="preserve">På </w:t>
      </w:r>
      <w:r w:rsidRPr="00DB677B">
        <w:rPr>
          <w:i/>
          <w:iCs/>
        </w:rPr>
        <w:t>avan</w:t>
      </w:r>
      <w:r w:rsidR="0029772B" w:rsidRPr="00DB677B">
        <w:rPr>
          <w:i/>
          <w:iCs/>
        </w:rPr>
        <w:t>c</w:t>
      </w:r>
      <w:r w:rsidRPr="00DB677B">
        <w:rPr>
          <w:i/>
          <w:iCs/>
        </w:rPr>
        <w:t>erad nivå</w:t>
      </w:r>
      <w:r>
        <w:t xml:space="preserve"> kan du</w:t>
      </w:r>
      <w:r w:rsidR="0029772B">
        <w:t xml:space="preserve"> ta </w:t>
      </w:r>
      <w:r w:rsidR="00E31F09">
        <w:t>magisterexamen och masterexamen</w:t>
      </w:r>
    </w:p>
    <w:p w14:paraId="7451680A" w14:textId="4CEB92C0" w:rsidR="006A1D26" w:rsidRDefault="006A1D26" w:rsidP="00121F49">
      <w:pPr>
        <w:spacing w:before="120" w:after="0" w:line="240" w:lineRule="auto"/>
      </w:pPr>
      <w:r>
        <w:t xml:space="preserve">På </w:t>
      </w:r>
      <w:r w:rsidRPr="00DB677B">
        <w:rPr>
          <w:i/>
          <w:iCs/>
        </w:rPr>
        <w:t>forskarnivå</w:t>
      </w:r>
      <w:r>
        <w:t xml:space="preserve"> kan du</w:t>
      </w:r>
      <w:r w:rsidR="003F3EB9">
        <w:t xml:space="preserve"> ta licentiatexamen och doktorsexamen</w:t>
      </w:r>
    </w:p>
    <w:p w14:paraId="79F4A9B0" w14:textId="040935B1" w:rsidR="000B7E5C" w:rsidRDefault="00DB677B" w:rsidP="00121F49">
      <w:pPr>
        <w:spacing w:before="120" w:after="0" w:line="240" w:lineRule="auto"/>
      </w:pPr>
      <w:r w:rsidRPr="00DB677B">
        <w:rPr>
          <w:b/>
          <w:bCs/>
        </w:rPr>
        <w:t>Webbplatser för mer information</w:t>
      </w:r>
      <w:r>
        <w:br/>
      </w:r>
      <w:r w:rsidR="00D26CC3">
        <w:t xml:space="preserve">På </w:t>
      </w:r>
      <w:hyperlink r:id="rId9" w:history="1">
        <w:r w:rsidR="009F4D67" w:rsidRPr="00D37DD8">
          <w:rPr>
            <w:rStyle w:val="Hyperlnk"/>
          </w:rPr>
          <w:t>www.studera.nu</w:t>
        </w:r>
      </w:hyperlink>
      <w:r w:rsidR="009F4D67">
        <w:t xml:space="preserve"> </w:t>
      </w:r>
      <w:r w:rsidR="00A02C8F">
        <w:t xml:space="preserve">finns </w:t>
      </w:r>
      <w:r w:rsidR="00FE6871">
        <w:t xml:space="preserve">inspiration och information om alla kurser och </w:t>
      </w:r>
      <w:r w:rsidR="0084150B">
        <w:t>program</w:t>
      </w:r>
      <w:r w:rsidR="00FE6871">
        <w:t xml:space="preserve"> </w:t>
      </w:r>
      <w:r w:rsidR="004447CC">
        <w:t>på universitets- och högskolenivå</w:t>
      </w:r>
      <w:r w:rsidR="00D9293C">
        <w:t xml:space="preserve">. </w:t>
      </w:r>
      <w:r w:rsidR="00B24EBE">
        <w:t>Man</w:t>
      </w:r>
      <w:r w:rsidR="00D9293C">
        <w:t xml:space="preserve"> ansöker</w:t>
      </w:r>
      <w:r w:rsidR="0084150B">
        <w:t xml:space="preserve"> till utbildningarna på </w:t>
      </w:r>
      <w:hyperlink r:id="rId10" w:history="1">
        <w:r w:rsidR="0084150B" w:rsidRPr="00D94677">
          <w:rPr>
            <w:rStyle w:val="Hyperlnk"/>
          </w:rPr>
          <w:t>www.antagning.se</w:t>
        </w:r>
      </w:hyperlink>
    </w:p>
    <w:p w14:paraId="040CA8A8" w14:textId="77777777" w:rsidR="00DB677B" w:rsidRDefault="00DB677B" w:rsidP="00121F49">
      <w:pPr>
        <w:spacing w:before="120" w:after="0" w:line="240" w:lineRule="auto"/>
      </w:pPr>
      <w:r w:rsidRPr="00DB677B">
        <w:rPr>
          <w:b/>
          <w:bCs/>
        </w:rPr>
        <w:t>När startar utbildningarna? Antal poäng?</w:t>
      </w:r>
      <w:r>
        <w:br/>
      </w:r>
      <w:r w:rsidR="00B3621F">
        <w:t>På hösten startar de flesta utbildningarna</w:t>
      </w:r>
      <w:r w:rsidR="00EC7802">
        <w:t xml:space="preserve">, men </w:t>
      </w:r>
      <w:r w:rsidR="00493F34">
        <w:t>många</w:t>
      </w:r>
      <w:r w:rsidR="00EC7802">
        <w:t xml:space="preserve"> startar</w:t>
      </w:r>
      <w:r w:rsidR="00493F34">
        <w:t xml:space="preserve"> också</w:t>
      </w:r>
      <w:r w:rsidR="00EC7802">
        <w:t xml:space="preserve"> på våren</w:t>
      </w:r>
      <w:r w:rsidR="00F91445">
        <w:t xml:space="preserve"> och </w:t>
      </w:r>
      <w:r w:rsidR="00010AE5">
        <w:t>sommaren</w:t>
      </w:r>
      <w:r w:rsidR="00904996">
        <w:t xml:space="preserve">. </w:t>
      </w:r>
    </w:p>
    <w:p w14:paraId="77427C11" w14:textId="77777777" w:rsidR="00DB677B" w:rsidRDefault="00904996" w:rsidP="00121F49">
      <w:pPr>
        <w:spacing w:before="120" w:after="0" w:line="240" w:lineRule="auto"/>
      </w:pPr>
      <w:r>
        <w:t>De allra flesta utbi</w:t>
      </w:r>
      <w:r w:rsidR="00CB6AC7">
        <w:t>ldn</w:t>
      </w:r>
      <w:r>
        <w:t>ingar</w:t>
      </w:r>
      <w:r w:rsidR="00CB6AC7">
        <w:t xml:space="preserve"> </w:t>
      </w:r>
      <w:r w:rsidR="00EC3D94">
        <w:t xml:space="preserve">läser man på </w:t>
      </w:r>
      <w:r w:rsidR="00B97CDD">
        <w:t>heltid</w:t>
      </w:r>
      <w:r w:rsidR="00CB6AC7">
        <w:t xml:space="preserve"> vilket motsvara</w:t>
      </w:r>
      <w:r w:rsidR="00B97CDD">
        <w:t>r</w:t>
      </w:r>
      <w:r w:rsidR="00CB6AC7">
        <w:t xml:space="preserve"> 40 timmar i veckan</w:t>
      </w:r>
      <w:r w:rsidR="001C5F1F">
        <w:t>. E</w:t>
      </w:r>
      <w:r w:rsidR="00275345">
        <w:t xml:space="preserve">n termins </w:t>
      </w:r>
      <w:r w:rsidR="00BD044A">
        <w:t>heltidsstudier</w:t>
      </w:r>
      <w:r w:rsidR="001C5F1F">
        <w:t xml:space="preserve"> motsvarar </w:t>
      </w:r>
      <w:r w:rsidR="00BD044A">
        <w:t>3</w:t>
      </w:r>
      <w:r w:rsidR="00324263">
        <w:t xml:space="preserve">0 </w:t>
      </w:r>
      <w:r w:rsidR="00BD044A">
        <w:t>högskolepoäng</w:t>
      </w:r>
      <w:r w:rsidR="002944D4">
        <w:t xml:space="preserve">. </w:t>
      </w:r>
    </w:p>
    <w:p w14:paraId="7D469D47" w14:textId="74AEF6E4" w:rsidR="00121F49" w:rsidRDefault="002944D4" w:rsidP="00121F49">
      <w:pPr>
        <w:spacing w:before="120" w:after="0" w:line="240" w:lineRule="auto"/>
      </w:pPr>
      <w:r>
        <w:t>Ett ka</w:t>
      </w:r>
      <w:r w:rsidR="00D33E32">
        <w:t>n</w:t>
      </w:r>
      <w:r>
        <w:t>didatprogram på 180</w:t>
      </w:r>
      <w:r w:rsidR="00D33E32">
        <w:t xml:space="preserve"> högskolepoäng </w:t>
      </w:r>
      <w:r w:rsidR="00382ED5">
        <w:t xml:space="preserve">läser man klart på </w:t>
      </w:r>
      <w:r w:rsidR="00D33E32">
        <w:t>3 år</w:t>
      </w:r>
      <w:r w:rsidR="00AA5625">
        <w:t xml:space="preserve">. </w:t>
      </w:r>
      <w:r w:rsidR="001B2803">
        <w:t xml:space="preserve">En masterexamen på avancerad nivå </w:t>
      </w:r>
      <w:r w:rsidR="00FF2890">
        <w:t>brukar vara klar efter</w:t>
      </w:r>
      <w:r w:rsidR="00241976">
        <w:t xml:space="preserve"> 5 år och </w:t>
      </w:r>
      <w:r w:rsidR="00821298">
        <w:t xml:space="preserve">för </w:t>
      </w:r>
      <w:r w:rsidR="00241976">
        <w:t xml:space="preserve">en examen på forskarnivå </w:t>
      </w:r>
      <w:r w:rsidR="00821298">
        <w:t>behövs</w:t>
      </w:r>
      <w:r w:rsidR="00241976">
        <w:t xml:space="preserve"> upp till 9 år</w:t>
      </w:r>
      <w:r w:rsidR="0067553E">
        <w:t xml:space="preserve"> av </w:t>
      </w:r>
      <w:r w:rsidR="00177195">
        <w:t>heltids</w:t>
      </w:r>
      <w:r w:rsidR="00241976">
        <w:t>studier</w:t>
      </w:r>
      <w:r w:rsidR="005B7CAB">
        <w:t>.</w:t>
      </w:r>
    </w:p>
    <w:p w14:paraId="18410E59" w14:textId="77777777" w:rsidR="00121F49" w:rsidRDefault="00121F49" w:rsidP="00121F49">
      <w:pPr>
        <w:spacing w:before="120" w:after="0" w:line="240" w:lineRule="auto"/>
      </w:pPr>
    </w:p>
    <w:p w14:paraId="78905D23" w14:textId="190CB9D0" w:rsidR="009235BE" w:rsidRPr="00121F49" w:rsidRDefault="009235BE" w:rsidP="00121F49">
      <w:pPr>
        <w:spacing w:before="120" w:after="0" w:line="240" w:lineRule="auto"/>
      </w:pPr>
      <w:r w:rsidRPr="00121F49">
        <w:rPr>
          <w:rFonts w:cstheme="minorHAnsi"/>
          <w:b/>
          <w:bCs/>
          <w:sz w:val="32"/>
          <w:szCs w:val="32"/>
        </w:rPr>
        <w:t>Bild 8</w:t>
      </w:r>
      <w:r w:rsidR="00C42921" w:rsidRPr="00121F49">
        <w:rPr>
          <w:rFonts w:cstheme="minorHAnsi"/>
          <w:b/>
          <w:bCs/>
          <w:sz w:val="32"/>
          <w:szCs w:val="32"/>
        </w:rPr>
        <w:t xml:space="preserve"> – Behörighet till högskolan</w:t>
      </w:r>
    </w:p>
    <w:p w14:paraId="239C90F1" w14:textId="1C8ECB1E" w:rsidR="00D05B02" w:rsidRDefault="003A4F1D" w:rsidP="00121F49">
      <w:pPr>
        <w:spacing w:before="120" w:after="0" w:line="240" w:lineRule="auto"/>
      </w:pPr>
      <w:r>
        <w:t xml:space="preserve">Du behöver vara behörig för att komma in på </w:t>
      </w:r>
      <w:r w:rsidR="00A87F18">
        <w:t xml:space="preserve">en </w:t>
      </w:r>
      <w:r w:rsidR="005D0D6B">
        <w:t>utbildning</w:t>
      </w:r>
      <w:r w:rsidR="00A87F18">
        <w:t xml:space="preserve"> på högskolan</w:t>
      </w:r>
      <w:r w:rsidR="007C042F">
        <w:t xml:space="preserve">. </w:t>
      </w:r>
      <w:r w:rsidR="00483C0C" w:rsidRPr="00483C0C">
        <w:t xml:space="preserve">Behörigheten är uppdelad i grundläggande behörighet och särskild behörighet. </w:t>
      </w:r>
      <w:r w:rsidR="006A04D8">
        <w:t>Grundläggande behörighet krävs för alla</w:t>
      </w:r>
      <w:r w:rsidR="00061704">
        <w:t xml:space="preserve"> utbildningar. Och </w:t>
      </w:r>
      <w:r w:rsidR="00FF1BDE">
        <w:t>för vissa</w:t>
      </w:r>
      <w:r w:rsidR="00A367C8">
        <w:t xml:space="preserve"> </w:t>
      </w:r>
      <w:r w:rsidR="00702C18" w:rsidRPr="00702C18">
        <w:t>utbildningar räcker</w:t>
      </w:r>
      <w:r w:rsidR="00A367C8">
        <w:t xml:space="preserve"> </w:t>
      </w:r>
      <w:r w:rsidR="00131F03">
        <w:t xml:space="preserve">det </w:t>
      </w:r>
      <w:r w:rsidR="00A367C8">
        <w:t xml:space="preserve">med </w:t>
      </w:r>
      <w:r w:rsidR="00702C18" w:rsidRPr="00702C18">
        <w:t xml:space="preserve">grundläggande behörighet, men många utbildningar </w:t>
      </w:r>
      <w:r w:rsidR="00271CE2">
        <w:t>har</w:t>
      </w:r>
      <w:r w:rsidR="00271CE2" w:rsidRPr="00271CE2">
        <w:t xml:space="preserve"> också krav på speciella förkunskaper som kallas särskild behörighet</w:t>
      </w:r>
      <w:r w:rsidR="00702C18" w:rsidRPr="00702C18">
        <w:t>.</w:t>
      </w:r>
      <w:r w:rsidR="000D5B6F">
        <w:t xml:space="preserve"> </w:t>
      </w:r>
      <w:r w:rsidR="00F127C4">
        <w:t xml:space="preserve">Förkunskaperna för </w:t>
      </w:r>
      <w:r w:rsidR="00A833A3">
        <w:t>särskild</w:t>
      </w:r>
      <w:r w:rsidR="00F127C4">
        <w:t xml:space="preserve"> behörighet </w:t>
      </w:r>
      <w:r w:rsidR="00EE2E72">
        <w:t>får du</w:t>
      </w:r>
      <w:r w:rsidR="00F127C4">
        <w:t xml:space="preserve"> genom</w:t>
      </w:r>
      <w:r w:rsidR="00A833A3">
        <w:t xml:space="preserve"> </w:t>
      </w:r>
      <w:r w:rsidR="004C512E" w:rsidRPr="004C512E">
        <w:t>kunskaper i vissa kurser från gymnasie</w:t>
      </w:r>
      <w:r w:rsidR="00A833A3">
        <w:t xml:space="preserve">t. </w:t>
      </w:r>
      <w:r w:rsidR="005F1886">
        <w:t>Kraven för sär</w:t>
      </w:r>
      <w:r w:rsidR="00C112E2">
        <w:t xml:space="preserve">skild behörighet ser olika ut för olika </w:t>
      </w:r>
      <w:r w:rsidR="005D0D6B">
        <w:t>utbildningar</w:t>
      </w:r>
      <w:r w:rsidR="00C112E2">
        <w:t>.</w:t>
      </w:r>
    </w:p>
    <w:p w14:paraId="77B6380E" w14:textId="7D6E2C80" w:rsidR="00C112E2" w:rsidRDefault="00022F7A" w:rsidP="00121F49">
      <w:pPr>
        <w:spacing w:before="120" w:after="0" w:line="240" w:lineRule="auto"/>
      </w:pPr>
      <w:r>
        <w:t>F</w:t>
      </w:r>
      <w:r w:rsidRPr="00022F7A">
        <w:t xml:space="preserve">ör grundläggande behörighet </w:t>
      </w:r>
      <w:r w:rsidR="00DC1E0A">
        <w:t xml:space="preserve">behöver </w:t>
      </w:r>
      <w:r w:rsidR="00AF3504">
        <w:t>man</w:t>
      </w:r>
      <w:r w:rsidRPr="00022F7A">
        <w:t xml:space="preserve"> en högskoleförberedande examen eller en yrkesexamen med lägst betyget E i kurserna svenska/svenska som andraspråk 2 och 3 samt engelska 6.</w:t>
      </w:r>
      <w:r w:rsidR="00DC1E0A">
        <w:t xml:space="preserve"> </w:t>
      </w:r>
      <w:r w:rsidR="003C7E75">
        <w:t xml:space="preserve">Från 2023 ger alla nationella </w:t>
      </w:r>
      <w:r w:rsidR="00324C91">
        <w:t xml:space="preserve">program </w:t>
      </w:r>
      <w:r w:rsidR="00B84343">
        <w:t xml:space="preserve">på gymnasiet </w:t>
      </w:r>
      <w:r w:rsidR="0087010C">
        <w:t xml:space="preserve">grundläggande behörighet. </w:t>
      </w:r>
    </w:p>
    <w:p w14:paraId="28B0A063" w14:textId="77777777" w:rsidR="00121F49" w:rsidRDefault="00DC1E0A" w:rsidP="00121F49">
      <w:pPr>
        <w:spacing w:before="120" w:after="0" w:line="240" w:lineRule="auto"/>
      </w:pPr>
      <w:r>
        <w:t>Du kan också ska</w:t>
      </w:r>
      <w:r w:rsidR="00316A3E">
        <w:t>ffa dig grundläggande behörighet f</w:t>
      </w:r>
      <w:r w:rsidR="00434A43">
        <w:t xml:space="preserve">rån folkhögskola, </w:t>
      </w:r>
      <w:proofErr w:type="spellStart"/>
      <w:r w:rsidR="00434A43">
        <w:t>komvux</w:t>
      </w:r>
      <w:proofErr w:type="spellEnd"/>
      <w:r w:rsidR="00434A43">
        <w:t xml:space="preserve"> eller </w:t>
      </w:r>
      <w:r w:rsidR="00E045CB">
        <w:t>genom att ansöka om prövning av reell kompetens</w:t>
      </w:r>
      <w:r w:rsidR="00906D87">
        <w:t>.</w:t>
      </w:r>
    </w:p>
    <w:p w14:paraId="46C2FD5F" w14:textId="77777777" w:rsidR="00121F49" w:rsidRDefault="00121F49" w:rsidP="00121F49">
      <w:pPr>
        <w:spacing w:before="120" w:after="0" w:line="240" w:lineRule="auto"/>
      </w:pPr>
    </w:p>
    <w:p w14:paraId="34551B6A" w14:textId="1B05C0D2" w:rsidR="009235BE" w:rsidRPr="00121F49" w:rsidRDefault="009235BE" w:rsidP="00121F49">
      <w:pPr>
        <w:spacing w:before="120" w:after="0" w:line="240" w:lineRule="auto"/>
      </w:pPr>
      <w:r w:rsidRPr="00121F49">
        <w:rPr>
          <w:rFonts w:cstheme="minorHAnsi"/>
          <w:b/>
          <w:bCs/>
          <w:sz w:val="32"/>
          <w:szCs w:val="32"/>
        </w:rPr>
        <w:t>Bild 9</w:t>
      </w:r>
      <w:r w:rsidR="00C42921" w:rsidRPr="00121F49">
        <w:rPr>
          <w:rFonts w:cstheme="minorHAnsi"/>
          <w:b/>
          <w:bCs/>
          <w:sz w:val="32"/>
          <w:szCs w:val="32"/>
        </w:rPr>
        <w:t xml:space="preserve"> – Räkna ut ditt meritvärde</w:t>
      </w:r>
    </w:p>
    <w:p w14:paraId="77A53CE2" w14:textId="77777777" w:rsidR="00DB677B" w:rsidRDefault="00804175" w:rsidP="00121F49">
      <w:pPr>
        <w:spacing w:before="120" w:after="0" w:line="240" w:lineRule="auto"/>
      </w:pPr>
      <w:r>
        <w:t xml:space="preserve">Högsta merit </w:t>
      </w:r>
      <w:r w:rsidR="00365867">
        <w:t>man</w:t>
      </w:r>
      <w:r>
        <w:t xml:space="preserve"> kan få från gymnasiet </w:t>
      </w:r>
      <w:r w:rsidR="00723216">
        <w:t xml:space="preserve">eller </w:t>
      </w:r>
      <w:proofErr w:type="spellStart"/>
      <w:r w:rsidR="00723216">
        <w:t>komvux</w:t>
      </w:r>
      <w:proofErr w:type="spellEnd"/>
      <w:r w:rsidR="00723216">
        <w:t xml:space="preserve"> är 22.5. </w:t>
      </w:r>
    </w:p>
    <w:p w14:paraId="75671DBE" w14:textId="4C9E801A" w:rsidR="00C10F32" w:rsidRDefault="00723216" w:rsidP="00121F49">
      <w:pPr>
        <w:spacing w:before="120" w:after="0" w:line="240" w:lineRule="auto"/>
      </w:pPr>
      <w:r>
        <w:t xml:space="preserve">Har </w:t>
      </w:r>
      <w:r w:rsidR="00365867">
        <w:t>man</w:t>
      </w:r>
      <w:r>
        <w:t xml:space="preserve"> inte läst </w:t>
      </w:r>
      <w:r w:rsidR="002B4A1C">
        <w:t>kurser som ger meritpoä</w:t>
      </w:r>
      <w:r w:rsidR="008E100F">
        <w:t xml:space="preserve">ng </w:t>
      </w:r>
      <w:r w:rsidR="00365867">
        <w:t>får man</w:t>
      </w:r>
      <w:r w:rsidR="008E100F">
        <w:t xml:space="preserve"> max 20.0 i meritvärde. </w:t>
      </w:r>
      <w:r w:rsidR="009E6B5D">
        <w:t xml:space="preserve">Det innebär att </w:t>
      </w:r>
      <w:r w:rsidR="00C4498C">
        <w:t>Jämförelsetal = Meritvärd</w:t>
      </w:r>
      <w:r w:rsidR="00006BEE">
        <w:t>e</w:t>
      </w:r>
    </w:p>
    <w:p w14:paraId="5DE2853F" w14:textId="417F117C" w:rsidR="00006BEE" w:rsidRDefault="00006BEE" w:rsidP="00121F49">
      <w:pPr>
        <w:spacing w:before="120" w:after="0" w:line="240" w:lineRule="auto"/>
      </w:pPr>
      <w:r>
        <w:t>Meritvärde</w:t>
      </w:r>
      <w:r w:rsidR="00540EF9">
        <w:t>t</w:t>
      </w:r>
      <w:r>
        <w:t xml:space="preserve"> kan </w:t>
      </w:r>
      <w:r w:rsidR="00540EF9">
        <w:t>man</w:t>
      </w:r>
      <w:r>
        <w:t xml:space="preserve"> räkna ut </w:t>
      </w:r>
      <w:r w:rsidR="00982D34">
        <w:t xml:space="preserve">med penna och papper </w:t>
      </w:r>
      <w:r>
        <w:t xml:space="preserve">eller </w:t>
      </w:r>
      <w:r w:rsidR="00B91422">
        <w:t xml:space="preserve">med </w:t>
      </w:r>
      <w:proofErr w:type="spellStart"/>
      <w:r w:rsidR="00B91422">
        <w:t>räknehjälpen</w:t>
      </w:r>
      <w:proofErr w:type="spellEnd"/>
      <w:r w:rsidR="00B91422">
        <w:t xml:space="preserve"> på </w:t>
      </w:r>
      <w:hyperlink r:id="rId11" w:history="1">
        <w:r w:rsidR="00540EF9" w:rsidRPr="00990462">
          <w:rPr>
            <w:rStyle w:val="Hyperlnk"/>
          </w:rPr>
          <w:t>www.antagning.se</w:t>
        </w:r>
      </w:hyperlink>
      <w:r w:rsidR="00540EF9">
        <w:t xml:space="preserve">. </w:t>
      </w:r>
    </w:p>
    <w:p w14:paraId="42CE9212" w14:textId="77777777" w:rsidR="00121F49" w:rsidRDefault="00121F49" w:rsidP="00121F49">
      <w:pPr>
        <w:spacing w:before="120" w:after="0" w:line="240" w:lineRule="auto"/>
      </w:pPr>
    </w:p>
    <w:p w14:paraId="133A2F86" w14:textId="5F910B66" w:rsidR="009235BE" w:rsidRPr="00121F49" w:rsidRDefault="009235BE" w:rsidP="00121F49">
      <w:pPr>
        <w:spacing w:before="120" w:after="0" w:line="240" w:lineRule="auto"/>
        <w:rPr>
          <w:rFonts w:cstheme="minorHAnsi"/>
          <w:b/>
          <w:bCs/>
          <w:sz w:val="32"/>
          <w:szCs w:val="32"/>
        </w:rPr>
      </w:pPr>
      <w:r w:rsidRPr="00121F49">
        <w:rPr>
          <w:rFonts w:cstheme="minorHAnsi"/>
          <w:b/>
          <w:bCs/>
          <w:sz w:val="32"/>
          <w:szCs w:val="32"/>
        </w:rPr>
        <w:t>Bild 10</w:t>
      </w:r>
      <w:r w:rsidR="00C42921" w:rsidRPr="00121F49">
        <w:rPr>
          <w:rFonts w:cstheme="minorHAnsi"/>
          <w:b/>
          <w:bCs/>
          <w:sz w:val="32"/>
          <w:szCs w:val="32"/>
        </w:rPr>
        <w:t xml:space="preserve"> – Meritpoäng</w:t>
      </w:r>
    </w:p>
    <w:p w14:paraId="6B064943" w14:textId="09C69615" w:rsidR="004A119D" w:rsidRDefault="00E26237" w:rsidP="00121F49">
      <w:pPr>
        <w:spacing w:before="120" w:after="0" w:line="240" w:lineRule="auto"/>
      </w:pPr>
      <w:r>
        <w:t xml:space="preserve">Man </w:t>
      </w:r>
      <w:r w:rsidR="000471EC">
        <w:t xml:space="preserve">kan kvalificera </w:t>
      </w:r>
      <w:r>
        <w:t>s</w:t>
      </w:r>
      <w:r w:rsidR="000471EC">
        <w:t xml:space="preserve">ig för </w:t>
      </w:r>
      <w:r w:rsidR="009571CD">
        <w:t xml:space="preserve">en meritpoäng på 4.0, men </w:t>
      </w:r>
      <w:r w:rsidR="0071522F">
        <w:t xml:space="preserve">av dom får man </w:t>
      </w:r>
      <w:r w:rsidR="009571CD">
        <w:t xml:space="preserve">endast tillgodoräkna dig </w:t>
      </w:r>
      <w:r w:rsidR="00431F5D">
        <w:t>2.5 meritpoäng.</w:t>
      </w:r>
      <w:r w:rsidR="00E11897">
        <w:t xml:space="preserve"> Det</w:t>
      </w:r>
      <w:r w:rsidR="00A034D1">
        <w:t xml:space="preserve"> här</w:t>
      </w:r>
      <w:r w:rsidR="00E11897">
        <w:t xml:space="preserve"> betyder att </w:t>
      </w:r>
      <w:r w:rsidR="00A034D1">
        <w:t>man</w:t>
      </w:r>
      <w:r w:rsidR="00E11897">
        <w:t xml:space="preserve"> kan </w:t>
      </w:r>
      <w:r w:rsidR="00062F2D">
        <w:t>nå</w:t>
      </w:r>
      <w:r w:rsidR="00E11897">
        <w:t xml:space="preserve"> maximal meritpoäng på </w:t>
      </w:r>
      <w:r w:rsidR="009C0F4D">
        <w:t xml:space="preserve">olika sätt. Ett </w:t>
      </w:r>
      <w:r w:rsidR="00062F2D">
        <w:t>sätt</w:t>
      </w:r>
      <w:r w:rsidR="009C0F4D">
        <w:t xml:space="preserve"> är a</w:t>
      </w:r>
      <w:r w:rsidR="004D2AF6">
        <w:t>tt läsa</w:t>
      </w:r>
      <w:r w:rsidR="00F51464">
        <w:t xml:space="preserve"> moderna språk och engelska och </w:t>
      </w:r>
      <w:r w:rsidR="008B7797">
        <w:t xml:space="preserve">på det viset </w:t>
      </w:r>
      <w:r w:rsidR="00F51464">
        <w:t>få ihop 2.5 meritpoäng</w:t>
      </w:r>
      <w:r w:rsidR="008B7797">
        <w:t>.</w:t>
      </w:r>
    </w:p>
    <w:p w14:paraId="2278596E" w14:textId="191DA955" w:rsidR="00DB677B" w:rsidRDefault="00DB677B">
      <w:r>
        <w:br w:type="page"/>
      </w:r>
    </w:p>
    <w:p w14:paraId="7911A02F" w14:textId="77777777" w:rsidR="00C33386" w:rsidRPr="00121F49" w:rsidRDefault="00C33386" w:rsidP="00121F49">
      <w:pPr>
        <w:spacing w:before="120" w:after="0" w:line="240" w:lineRule="auto"/>
        <w:rPr>
          <w:rFonts w:cstheme="minorHAnsi"/>
          <w:b/>
          <w:bCs/>
          <w:sz w:val="32"/>
          <w:szCs w:val="32"/>
        </w:rPr>
      </w:pPr>
      <w:r w:rsidRPr="00121F49">
        <w:rPr>
          <w:rFonts w:cstheme="minorHAnsi"/>
          <w:b/>
          <w:bCs/>
          <w:sz w:val="32"/>
          <w:szCs w:val="32"/>
        </w:rPr>
        <w:lastRenderedPageBreak/>
        <w:t>Bild 11 – Platsfördelning till högskolan</w:t>
      </w:r>
    </w:p>
    <w:p w14:paraId="343B34B8" w14:textId="77777777" w:rsidR="00C33386" w:rsidRPr="007E103C" w:rsidRDefault="00C33386" w:rsidP="00121F49">
      <w:pPr>
        <w:spacing w:before="120" w:after="0" w:line="240" w:lineRule="auto"/>
      </w:pPr>
      <w:r w:rsidRPr="007E103C">
        <w:t xml:space="preserve">De stora vägarna in i svensk högskola är betyg och högskoleprov. Betyg används mer än högskoleprov. </w:t>
      </w:r>
    </w:p>
    <w:p w14:paraId="5E62443E" w14:textId="77777777" w:rsidR="00C33386" w:rsidRPr="007E103C" w:rsidRDefault="00C33386" w:rsidP="00121F49">
      <w:pPr>
        <w:spacing w:before="120" w:after="0" w:line="240" w:lineRule="auto"/>
      </w:pPr>
      <w:r w:rsidRPr="00DB677B">
        <w:t>Betygsurvalet</w:t>
      </w:r>
      <w:r w:rsidRPr="007E103C">
        <w:t xml:space="preserve"> gäller normalt 1/3 – 2/3 av platserna. </w:t>
      </w:r>
    </w:p>
    <w:p w14:paraId="7AE0F0B6" w14:textId="77777777" w:rsidR="00C33386" w:rsidRPr="007E103C" w:rsidRDefault="00C33386" w:rsidP="00121F49">
      <w:pPr>
        <w:spacing w:before="120" w:after="0" w:line="240" w:lineRule="auto"/>
      </w:pPr>
      <w:r w:rsidRPr="007E103C">
        <w:t>Om man räknar på alla högskoleutbildningar är fördelningen betyg – högskoleprov ungefär 60%–40%.</w:t>
      </w:r>
    </w:p>
    <w:p w14:paraId="227F6F6E" w14:textId="77777777" w:rsidR="00C33386" w:rsidRPr="007E103C" w:rsidRDefault="00C33386" w:rsidP="00121F49">
      <w:pPr>
        <w:spacing w:before="120" w:after="0" w:line="240" w:lineRule="auto"/>
      </w:pPr>
      <w:r w:rsidRPr="007E103C">
        <w:t>För utbildningar som leder till en konstnärlig examen bestämmer högskolan vilka urvalsgrunder som ska användas. Dessa är vanligtvis arbetsprov eller inträdesprov.</w:t>
      </w:r>
    </w:p>
    <w:p w14:paraId="0DE28570" w14:textId="77777777" w:rsidR="00C33386" w:rsidRPr="007E103C" w:rsidRDefault="00C33386" w:rsidP="00121F49">
      <w:pPr>
        <w:spacing w:before="120" w:after="0" w:line="240" w:lineRule="auto"/>
      </w:pPr>
      <w:r w:rsidRPr="007E103C">
        <w:t>Alternativt urval vara arbetsprov, inträdesprov och/eller intervju.</w:t>
      </w:r>
    </w:p>
    <w:p w14:paraId="4625CF30" w14:textId="77777777" w:rsidR="00C33386" w:rsidRPr="007E103C" w:rsidRDefault="00C33386" w:rsidP="00121F49">
      <w:pPr>
        <w:spacing w:before="120" w:after="0" w:line="240" w:lineRule="auto"/>
      </w:pPr>
      <w:r w:rsidRPr="007E103C">
        <w:t>Universitets- och högskolerådet (UHR) kan ge en högskola tillstånd att använda alternativt urval till mer än en tredjedel av platserna på en utbildning.</w:t>
      </w:r>
    </w:p>
    <w:p w14:paraId="338A3270" w14:textId="77777777" w:rsidR="00C33386" w:rsidRPr="00DB677B" w:rsidRDefault="00C33386" w:rsidP="00121F49">
      <w:pPr>
        <w:spacing w:before="120" w:after="0" w:line="240" w:lineRule="auto"/>
        <w:rPr>
          <w:b/>
          <w:bCs/>
        </w:rPr>
      </w:pPr>
      <w:r w:rsidRPr="00DB677B">
        <w:rPr>
          <w:b/>
          <w:bCs/>
        </w:rPr>
        <w:t>Urval utifrån tre principer:</w:t>
      </w:r>
    </w:p>
    <w:p w14:paraId="57BDCFE6" w14:textId="77777777" w:rsidR="00C33386" w:rsidRPr="007E103C" w:rsidRDefault="00C33386" w:rsidP="00121F49">
      <w:pPr>
        <w:pStyle w:val="Liststycke"/>
        <w:numPr>
          <w:ilvl w:val="0"/>
          <w:numId w:val="3"/>
        </w:numPr>
        <w:spacing w:before="120" w:after="0" w:line="240" w:lineRule="auto"/>
        <w:rPr>
          <w:kern w:val="2"/>
        </w:rPr>
      </w:pPr>
      <w:r w:rsidRPr="007E103C">
        <w:rPr>
          <w:kern w:val="2"/>
        </w:rPr>
        <w:t>Betyg</w:t>
      </w:r>
      <w:r w:rsidRPr="007E103C">
        <w:rPr>
          <w:kern w:val="2"/>
        </w:rPr>
        <w:br/>
        <w:t>Här finns 3 urvalsgrupper: Direktgruppen (BI), kompletteringsgruppen (BII) och folkhögskolegruppen (BF). Ungefär två tredjedelar av platserna tillsätts härifrån.</w:t>
      </w:r>
    </w:p>
    <w:p w14:paraId="27DD82E6" w14:textId="77777777" w:rsidR="00C33386" w:rsidRPr="007E103C" w:rsidRDefault="00C33386" w:rsidP="00121F49">
      <w:pPr>
        <w:pStyle w:val="Liststycke"/>
        <w:numPr>
          <w:ilvl w:val="0"/>
          <w:numId w:val="3"/>
        </w:numPr>
        <w:spacing w:before="120" w:after="0" w:line="240" w:lineRule="auto"/>
        <w:rPr>
          <w:kern w:val="2"/>
        </w:rPr>
      </w:pPr>
      <w:r w:rsidRPr="007E103C">
        <w:rPr>
          <w:kern w:val="2"/>
        </w:rPr>
        <w:t xml:space="preserve">Högskoleprovet (HP) </w:t>
      </w:r>
      <w:r w:rsidRPr="007E103C">
        <w:rPr>
          <w:kern w:val="2"/>
        </w:rPr>
        <w:br/>
        <w:t>Ungefär en tredjedel av platserna tillsätts härifrån.</w:t>
      </w:r>
    </w:p>
    <w:p w14:paraId="77F36AF2" w14:textId="7E0B9478" w:rsidR="00C33386" w:rsidRDefault="00C33386" w:rsidP="00121F49">
      <w:pPr>
        <w:pStyle w:val="Liststycke"/>
        <w:numPr>
          <w:ilvl w:val="0"/>
          <w:numId w:val="3"/>
        </w:numPr>
        <w:spacing w:before="120" w:after="0" w:line="240" w:lineRule="auto"/>
        <w:rPr>
          <w:kern w:val="2"/>
        </w:rPr>
      </w:pPr>
      <w:r w:rsidRPr="007E103C">
        <w:rPr>
          <w:kern w:val="2"/>
        </w:rPr>
        <w:t>En grupp som högskolan själv bestämmer reglerna för.</w:t>
      </w:r>
    </w:p>
    <w:p w14:paraId="1D4BB2B0" w14:textId="215164FF" w:rsidR="00121F49" w:rsidRDefault="00582F9C" w:rsidP="00582F9C">
      <w:pPr>
        <w:spacing w:before="120" w:after="0" w:line="240" w:lineRule="auto"/>
      </w:pPr>
      <w:r>
        <w:t xml:space="preserve">Läs mer om fördelning och urval på - </w:t>
      </w:r>
      <w:hyperlink r:id="rId12" w:history="1">
        <w:r w:rsidRPr="00582F9C">
          <w:rPr>
            <w:rStyle w:val="Hyperlnk"/>
          </w:rPr>
          <w:t>https://www.antagning.se/sv/efter-anmalan/platsfordelning-och-urval/</w:t>
        </w:r>
      </w:hyperlink>
    </w:p>
    <w:p w14:paraId="4A9C5E42" w14:textId="77777777" w:rsidR="00582F9C" w:rsidRPr="00582F9C" w:rsidRDefault="00582F9C" w:rsidP="00582F9C">
      <w:pPr>
        <w:spacing w:before="120" w:after="0" w:line="240" w:lineRule="auto"/>
      </w:pPr>
    </w:p>
    <w:p w14:paraId="46387598" w14:textId="77777777" w:rsidR="00C33386" w:rsidRPr="00121F49" w:rsidRDefault="00C33386" w:rsidP="00121F49">
      <w:pPr>
        <w:spacing w:before="120" w:after="0" w:line="240" w:lineRule="auto"/>
        <w:rPr>
          <w:rFonts w:cstheme="minorHAnsi"/>
          <w:b/>
          <w:bCs/>
          <w:sz w:val="32"/>
          <w:szCs w:val="32"/>
        </w:rPr>
      </w:pPr>
      <w:r w:rsidRPr="00121F49">
        <w:rPr>
          <w:rFonts w:cstheme="minorHAnsi"/>
          <w:b/>
          <w:bCs/>
          <w:sz w:val="32"/>
          <w:szCs w:val="32"/>
        </w:rPr>
        <w:t>Bild 12 – Högskoleprovet</w:t>
      </w:r>
    </w:p>
    <w:p w14:paraId="7F0414A4" w14:textId="28460324" w:rsidR="00C33386" w:rsidRPr="007E103C" w:rsidRDefault="00C33386" w:rsidP="00121F49">
      <w:pPr>
        <w:spacing w:before="120" w:after="0" w:line="240" w:lineRule="auto"/>
      </w:pPr>
      <w:r w:rsidRPr="007E103C">
        <w:t xml:space="preserve">På </w:t>
      </w:r>
      <w:hyperlink r:id="rId13" w:history="1">
        <w:r w:rsidR="00501064" w:rsidRPr="00D37DD8">
          <w:rPr>
            <w:rStyle w:val="Hyperlnk"/>
          </w:rPr>
          <w:t>studera.nu</w:t>
        </w:r>
      </w:hyperlink>
      <w:r w:rsidR="00501064">
        <w:t xml:space="preserve"> </w:t>
      </w:r>
      <w:r w:rsidRPr="007E103C">
        <w:t>finns mer information om högskoleprovet.</w:t>
      </w:r>
    </w:p>
    <w:p w14:paraId="7A78873F" w14:textId="7CE97E7C" w:rsidR="00121F49" w:rsidRDefault="00C33386" w:rsidP="00121F49">
      <w:pPr>
        <w:spacing w:before="120" w:after="0" w:line="240" w:lineRule="auto"/>
        <w:rPr>
          <w:rStyle w:val="Hyperlnk"/>
        </w:rPr>
      </w:pPr>
      <w:r w:rsidRPr="007E103C">
        <w:t>Frågor och svar om högskoleprovet</w:t>
      </w:r>
      <w:r w:rsidR="004D2BFE">
        <w:t xml:space="preserve">: </w:t>
      </w:r>
      <w:hyperlink r:id="rId14" w:history="1">
        <w:r w:rsidR="00B34B42" w:rsidRPr="00D37DD8">
          <w:rPr>
            <w:rStyle w:val="Hyperlnk"/>
          </w:rPr>
          <w:t>https://www.studera.nu/hogskoleprov/infor-hogskoleprovet/faq-hogskoleprovet/</w:t>
        </w:r>
      </w:hyperlink>
    </w:p>
    <w:p w14:paraId="24A64BF7" w14:textId="77777777" w:rsidR="00121F49" w:rsidRDefault="00121F49" w:rsidP="00121F49">
      <w:pPr>
        <w:spacing w:before="120" w:after="0" w:line="240" w:lineRule="auto"/>
      </w:pPr>
    </w:p>
    <w:p w14:paraId="2D80344C" w14:textId="75F95D2D" w:rsidR="009235BE" w:rsidRPr="00121F49" w:rsidRDefault="009235BE" w:rsidP="00121F49">
      <w:pPr>
        <w:spacing w:before="120" w:after="0" w:line="240" w:lineRule="auto"/>
      </w:pPr>
      <w:r w:rsidRPr="00EA0B09">
        <w:rPr>
          <w:rFonts w:cstheme="minorHAnsi"/>
          <w:b/>
          <w:bCs/>
          <w:sz w:val="36"/>
          <w:szCs w:val="36"/>
        </w:rPr>
        <w:t>Bild</w:t>
      </w:r>
      <w:r w:rsidRPr="00121F49">
        <w:rPr>
          <w:rFonts w:cstheme="minorHAnsi"/>
          <w:b/>
          <w:bCs/>
          <w:sz w:val="32"/>
          <w:szCs w:val="32"/>
        </w:rPr>
        <w:t xml:space="preserve"> 13</w:t>
      </w:r>
      <w:r w:rsidR="00C42921" w:rsidRPr="00121F49">
        <w:rPr>
          <w:rFonts w:cstheme="minorHAnsi"/>
          <w:b/>
          <w:bCs/>
          <w:sz w:val="32"/>
          <w:szCs w:val="32"/>
        </w:rPr>
        <w:t xml:space="preserve"> – Kommunal vuxenutbildning </w:t>
      </w:r>
      <w:r w:rsidR="00124696" w:rsidRPr="00121F49">
        <w:rPr>
          <w:rFonts w:cstheme="minorHAnsi"/>
          <w:b/>
          <w:bCs/>
          <w:sz w:val="32"/>
          <w:szCs w:val="32"/>
        </w:rPr>
        <w:t>–</w:t>
      </w:r>
      <w:r w:rsidR="00C42921" w:rsidRPr="00121F49">
        <w:rPr>
          <w:rFonts w:cstheme="minorHAnsi"/>
          <w:b/>
          <w:bCs/>
          <w:sz w:val="32"/>
          <w:szCs w:val="32"/>
        </w:rPr>
        <w:t xml:space="preserve"> Komvux</w:t>
      </w:r>
    </w:p>
    <w:p w14:paraId="4774D89A" w14:textId="1FB28C89" w:rsidR="00974784" w:rsidRDefault="00974784" w:rsidP="00121F49">
      <w:pPr>
        <w:spacing w:before="120" w:after="0" w:line="240" w:lineRule="auto"/>
      </w:pPr>
      <w:r>
        <w:t xml:space="preserve">Komvux är för vuxna som saknar utbildning från </w:t>
      </w:r>
      <w:r w:rsidR="00E0791E">
        <w:t>grundskolan eller gymnasieskolan</w:t>
      </w:r>
    </w:p>
    <w:p w14:paraId="78FF2DBC" w14:textId="77777777" w:rsidR="00582F9C" w:rsidRDefault="00C5453B" w:rsidP="00121F49">
      <w:pPr>
        <w:spacing w:before="120" w:after="0" w:line="240" w:lineRule="auto"/>
      </w:pPr>
      <w:r>
        <w:t>P</w:t>
      </w:r>
      <w:r w:rsidR="00964AD6">
        <w:t>å</w:t>
      </w:r>
      <w:r>
        <w:t xml:space="preserve"> </w:t>
      </w:r>
      <w:proofErr w:type="spellStart"/>
      <w:r>
        <w:t>komvux</w:t>
      </w:r>
      <w:proofErr w:type="spellEnd"/>
      <w:r>
        <w:t xml:space="preserve"> </w:t>
      </w:r>
      <w:r w:rsidR="00FC670E">
        <w:t xml:space="preserve">kan </w:t>
      </w:r>
      <w:r w:rsidR="002071DE">
        <w:t>man</w:t>
      </w:r>
      <w:r>
        <w:t xml:space="preserve"> </w:t>
      </w:r>
      <w:r w:rsidR="00A5031E">
        <w:t xml:space="preserve">skaffa </w:t>
      </w:r>
      <w:r w:rsidR="002071DE">
        <w:t>s</w:t>
      </w:r>
      <w:r w:rsidR="00A5031E">
        <w:t>ig en gymnasieexamen</w:t>
      </w:r>
      <w:r w:rsidR="003C39BF">
        <w:t xml:space="preserve"> med betyg från gymnasieskolan och </w:t>
      </w:r>
      <w:proofErr w:type="spellStart"/>
      <w:r w:rsidR="003C39BF">
        <w:t>komvux</w:t>
      </w:r>
      <w:proofErr w:type="spellEnd"/>
      <w:r w:rsidR="003C39BF">
        <w:t xml:space="preserve"> eller enbart betyg från </w:t>
      </w:r>
      <w:proofErr w:type="spellStart"/>
      <w:r w:rsidR="003C39BF">
        <w:t>komvux</w:t>
      </w:r>
      <w:proofErr w:type="spellEnd"/>
      <w:r w:rsidR="003C39BF">
        <w:t xml:space="preserve">. </w:t>
      </w:r>
    </w:p>
    <w:p w14:paraId="0C8F587E" w14:textId="77777777" w:rsidR="00582F9C" w:rsidRDefault="00FC4387" w:rsidP="00121F49">
      <w:pPr>
        <w:spacing w:before="120" w:after="0" w:line="240" w:lineRule="auto"/>
      </w:pPr>
      <w:r>
        <w:t xml:space="preserve">En gymnasieexamen </w:t>
      </w:r>
      <w:r w:rsidR="00737F25">
        <w:t xml:space="preserve">i form av en </w:t>
      </w:r>
      <w:r w:rsidR="00737F25" w:rsidRPr="00582F9C">
        <w:t>högskoleförberedande</w:t>
      </w:r>
      <w:r w:rsidR="009A481E" w:rsidRPr="00582F9C">
        <w:t xml:space="preserve"> </w:t>
      </w:r>
      <w:r w:rsidR="009A481E" w:rsidRPr="00582F9C">
        <w:rPr>
          <w:i/>
          <w:iCs/>
        </w:rPr>
        <w:t>examen</w:t>
      </w:r>
      <w:r w:rsidR="006F72F8">
        <w:t xml:space="preserve"> </w:t>
      </w:r>
      <w:r w:rsidR="002958BF">
        <w:t xml:space="preserve">ska vara inriktad mot ett av två studieområden </w:t>
      </w:r>
      <w:r w:rsidR="00E21B6A">
        <w:t>–</w:t>
      </w:r>
      <w:r w:rsidR="002958BF">
        <w:t xml:space="preserve"> </w:t>
      </w:r>
      <w:r w:rsidR="002071DE">
        <w:t xml:space="preserve">antingen </w:t>
      </w:r>
      <w:r w:rsidR="00E21B6A">
        <w:t>samhällskunskap och humaniora eller naturvetenskap och teknik</w:t>
      </w:r>
      <w:r w:rsidR="009A481E">
        <w:t xml:space="preserve">. </w:t>
      </w:r>
    </w:p>
    <w:p w14:paraId="450AB612" w14:textId="708A814D" w:rsidR="006048B5" w:rsidRDefault="0018133E" w:rsidP="00121F49">
      <w:pPr>
        <w:spacing w:before="120" w:after="0" w:line="240" w:lineRule="auto"/>
      </w:pPr>
      <w:r>
        <w:t xml:space="preserve">En yrkesexamen </w:t>
      </w:r>
      <w:r w:rsidR="00D1413E">
        <w:t xml:space="preserve">på </w:t>
      </w:r>
      <w:proofErr w:type="spellStart"/>
      <w:r w:rsidR="00D1413E">
        <w:t>komvux</w:t>
      </w:r>
      <w:proofErr w:type="spellEnd"/>
      <w:r w:rsidR="00D1413E">
        <w:t xml:space="preserve"> </w:t>
      </w:r>
      <w:r>
        <w:t>ska vara inriktad mot ett nationellt program på gymnasiet</w:t>
      </w:r>
      <w:r w:rsidR="00D1413E">
        <w:t>.</w:t>
      </w:r>
    </w:p>
    <w:p w14:paraId="75484947" w14:textId="7A73EC4E" w:rsidR="00FC670E" w:rsidRDefault="00D52780" w:rsidP="00121F49">
      <w:pPr>
        <w:spacing w:before="120" w:after="0" w:line="240" w:lineRule="auto"/>
      </w:pPr>
      <w:r>
        <w:t>Man</w:t>
      </w:r>
      <w:r w:rsidR="009A481E">
        <w:t xml:space="preserve"> kan också</w:t>
      </w:r>
      <w:r w:rsidR="00A5031E">
        <w:t xml:space="preserve"> </w:t>
      </w:r>
      <w:r w:rsidR="00941889">
        <w:t xml:space="preserve">läsa </w:t>
      </w:r>
      <w:r w:rsidR="00487F9A">
        <w:t xml:space="preserve">kurser för grundläggande </w:t>
      </w:r>
      <w:r w:rsidR="00FB5D46">
        <w:t>och</w:t>
      </w:r>
      <w:r w:rsidR="00487F9A">
        <w:t xml:space="preserve"> särskild behörighet till högskolan </w:t>
      </w:r>
      <w:r w:rsidR="00691143">
        <w:t xml:space="preserve">eller </w:t>
      </w:r>
      <w:r w:rsidR="00DC1163">
        <w:t xml:space="preserve">grundläggande behörighet och </w:t>
      </w:r>
      <w:r w:rsidR="004567CA">
        <w:t xml:space="preserve">särskilda förkunskaper för </w:t>
      </w:r>
      <w:r w:rsidR="00691143">
        <w:t>yrkeshögskolan</w:t>
      </w:r>
      <w:r w:rsidR="00072DFA">
        <w:t>.</w:t>
      </w:r>
    </w:p>
    <w:p w14:paraId="5F827873" w14:textId="71D021FE" w:rsidR="009C13F5" w:rsidRDefault="002B41F7" w:rsidP="00121F49">
      <w:pPr>
        <w:spacing w:before="120" w:after="0" w:line="240" w:lineRule="auto"/>
      </w:pPr>
      <w:r>
        <w:t>Många väljer</w:t>
      </w:r>
      <w:r w:rsidR="0008424A">
        <w:t xml:space="preserve"> att</w:t>
      </w:r>
      <w:r w:rsidR="00851FE6">
        <w:t xml:space="preserve"> </w:t>
      </w:r>
      <w:r w:rsidR="009939A4">
        <w:t xml:space="preserve">utbilda </w:t>
      </w:r>
      <w:r w:rsidR="00851FE6">
        <w:t>s</w:t>
      </w:r>
      <w:r w:rsidR="009939A4">
        <w:t>ig till ett annat yrke</w:t>
      </w:r>
      <w:r w:rsidR="006D2C30">
        <w:t xml:space="preserve">. </w:t>
      </w:r>
    </w:p>
    <w:p w14:paraId="181084D1" w14:textId="77777777" w:rsidR="005139CE" w:rsidRDefault="004B468A" w:rsidP="00121F49">
      <w:pPr>
        <w:spacing w:before="120" w:after="0" w:line="240" w:lineRule="auto"/>
      </w:pPr>
      <w:r>
        <w:t xml:space="preserve">Du kan också </w:t>
      </w:r>
      <w:r w:rsidR="004539F3">
        <w:t>pröva dig i en kurs för att höja betyget eller för att få betyg i en ny kurs.</w:t>
      </w:r>
      <w:r w:rsidR="00550CF5">
        <w:t xml:space="preserve"> </w:t>
      </w:r>
    </w:p>
    <w:p w14:paraId="6B171C64" w14:textId="1ABD1262" w:rsidR="002F741B" w:rsidRDefault="00550CF5" w:rsidP="00121F49">
      <w:pPr>
        <w:spacing w:before="120" w:after="0" w:line="240" w:lineRule="auto"/>
      </w:pPr>
      <w:r>
        <w:t xml:space="preserve">Dessutom kan </w:t>
      </w:r>
      <w:r w:rsidR="0008424A">
        <w:t>man</w:t>
      </w:r>
      <w:r>
        <w:t xml:space="preserve"> validera </w:t>
      </w:r>
      <w:r w:rsidR="0008424A">
        <w:t>s</w:t>
      </w:r>
      <w:r>
        <w:t>ina kunskaper och få dom dokumenterade.</w:t>
      </w:r>
    </w:p>
    <w:p w14:paraId="6276F04C" w14:textId="72429471" w:rsidR="00582F9C" w:rsidRDefault="00582F9C">
      <w:r>
        <w:br w:type="page"/>
      </w:r>
    </w:p>
    <w:p w14:paraId="430C8026" w14:textId="62268D2B" w:rsidR="009235BE" w:rsidRPr="00121F49" w:rsidRDefault="009235BE" w:rsidP="00121F49">
      <w:pPr>
        <w:spacing w:before="120" w:after="0" w:line="240" w:lineRule="auto"/>
        <w:rPr>
          <w:rFonts w:cstheme="minorHAnsi"/>
          <w:b/>
          <w:bCs/>
          <w:sz w:val="32"/>
          <w:szCs w:val="32"/>
        </w:rPr>
      </w:pPr>
      <w:r w:rsidRPr="00121F49">
        <w:rPr>
          <w:rFonts w:cstheme="minorHAnsi"/>
          <w:b/>
          <w:bCs/>
          <w:sz w:val="32"/>
          <w:szCs w:val="32"/>
        </w:rPr>
        <w:lastRenderedPageBreak/>
        <w:t>Bild 14</w:t>
      </w:r>
      <w:r w:rsidR="00C42921" w:rsidRPr="00121F49">
        <w:rPr>
          <w:rFonts w:cstheme="minorHAnsi"/>
          <w:b/>
          <w:bCs/>
          <w:sz w:val="32"/>
          <w:szCs w:val="32"/>
        </w:rPr>
        <w:t xml:space="preserve"> – Vem får läsa på </w:t>
      </w:r>
      <w:proofErr w:type="spellStart"/>
      <w:r w:rsidR="00C42921" w:rsidRPr="00121F49">
        <w:rPr>
          <w:rFonts w:cstheme="minorHAnsi"/>
          <w:b/>
          <w:bCs/>
          <w:sz w:val="32"/>
          <w:szCs w:val="32"/>
        </w:rPr>
        <w:t>komvux</w:t>
      </w:r>
      <w:proofErr w:type="spellEnd"/>
      <w:r w:rsidR="00C42921" w:rsidRPr="00121F49">
        <w:rPr>
          <w:rFonts w:cstheme="minorHAnsi"/>
          <w:b/>
          <w:bCs/>
          <w:sz w:val="32"/>
          <w:szCs w:val="32"/>
        </w:rPr>
        <w:t>?</w:t>
      </w:r>
    </w:p>
    <w:p w14:paraId="5C14E22A" w14:textId="6B9B6F76" w:rsidR="00964AD6" w:rsidRDefault="00964AD6" w:rsidP="00121F49">
      <w:pPr>
        <w:spacing w:before="120" w:after="0" w:line="240" w:lineRule="auto"/>
      </w:pPr>
      <w:r>
        <w:t xml:space="preserve">För att få läsa </w:t>
      </w:r>
      <w:r w:rsidR="00B96188">
        <w:t xml:space="preserve">kurser </w:t>
      </w:r>
      <w:r w:rsidR="00B84D93">
        <w:t xml:space="preserve">på grundskole- och gymnasienivå </w:t>
      </w:r>
      <w:r>
        <w:t xml:space="preserve">på </w:t>
      </w:r>
      <w:proofErr w:type="spellStart"/>
      <w:r>
        <w:t>komvux</w:t>
      </w:r>
      <w:proofErr w:type="spellEnd"/>
      <w:r>
        <w:t xml:space="preserve"> gäller att </w:t>
      </w:r>
      <w:r w:rsidR="00B16CAF">
        <w:t>man</w:t>
      </w:r>
      <w:r>
        <w:t xml:space="preserve"> är 20 år och bosatt i Sverige. </w:t>
      </w:r>
      <w:r w:rsidR="00B16CAF">
        <w:t>Man</w:t>
      </w:r>
      <w:r>
        <w:t xml:space="preserve"> ska också sakna de kunskaper som utbildningen </w:t>
      </w:r>
      <w:r w:rsidR="003C7738">
        <w:t>ger</w:t>
      </w:r>
      <w:r>
        <w:t xml:space="preserve"> och ha förutsättningar att ta till </w:t>
      </w:r>
      <w:r w:rsidR="003C7738">
        <w:t>s</w:t>
      </w:r>
      <w:r>
        <w:t xml:space="preserve">ig och klara av </w:t>
      </w:r>
      <w:r w:rsidR="003C7738">
        <w:t>utbildningen</w:t>
      </w:r>
      <w:r>
        <w:t>.</w:t>
      </w:r>
    </w:p>
    <w:p w14:paraId="0B3E457A" w14:textId="77777777" w:rsidR="00582F9C" w:rsidRDefault="00582F9C" w:rsidP="00121F49">
      <w:pPr>
        <w:spacing w:before="120" w:after="0" w:line="240" w:lineRule="auto"/>
      </w:pPr>
      <w:r w:rsidRPr="00582F9C">
        <w:rPr>
          <w:b/>
          <w:bCs/>
        </w:rPr>
        <w:t>Komvux i svenska för invandrare (SFI)</w:t>
      </w:r>
      <w:r>
        <w:t xml:space="preserve"> </w:t>
      </w:r>
      <w:r>
        <w:br/>
      </w:r>
      <w:r w:rsidR="005652E9">
        <w:t>Komvux i svenska för invandrare (SFI)</w:t>
      </w:r>
      <w:r w:rsidR="000170E2">
        <w:t xml:space="preserve"> är en utbildning för alla som </w:t>
      </w:r>
      <w:r w:rsidR="001341DF">
        <w:t xml:space="preserve">vill </w:t>
      </w:r>
      <w:r w:rsidR="00FE0FF6">
        <w:t>lära sig</w:t>
      </w:r>
      <w:r w:rsidR="00FF4EDD">
        <w:t xml:space="preserve"> </w:t>
      </w:r>
      <w:r w:rsidR="001035CD">
        <w:t>prata och skriva på</w:t>
      </w:r>
      <w:r w:rsidR="00576297">
        <w:t xml:space="preserve"> </w:t>
      </w:r>
      <w:r w:rsidR="00647390">
        <w:t xml:space="preserve">svenska </w:t>
      </w:r>
      <w:r w:rsidR="00957B26">
        <w:t>i vardagen</w:t>
      </w:r>
      <w:r w:rsidR="00E30FC7">
        <w:t>, i samhället</w:t>
      </w:r>
      <w:r w:rsidR="00576297">
        <w:t>, på jobbet, i skolan</w:t>
      </w:r>
      <w:r w:rsidR="009C6C0C">
        <w:t>, i föreningslivet</w:t>
      </w:r>
      <w:r w:rsidR="00957B26">
        <w:t>.</w:t>
      </w:r>
      <w:r w:rsidR="000D2BCB">
        <w:t xml:space="preserve"> </w:t>
      </w:r>
      <w:r w:rsidR="00213CD1">
        <w:t xml:space="preserve">Det är kostnadsfritt och </w:t>
      </w:r>
      <w:r w:rsidR="007B6A2B">
        <w:t>man</w:t>
      </w:r>
      <w:r w:rsidR="00213CD1">
        <w:t xml:space="preserve"> kan börja </w:t>
      </w:r>
      <w:r w:rsidR="007B6A2B">
        <w:t>på SFI</w:t>
      </w:r>
      <w:r w:rsidR="00213CD1">
        <w:t xml:space="preserve"> från 16 år och uppåt</w:t>
      </w:r>
      <w:r w:rsidR="006359D7">
        <w:t xml:space="preserve">. </w:t>
      </w:r>
      <w:r w:rsidR="00AE5F84">
        <w:t>Man ska också</w:t>
      </w:r>
      <w:r w:rsidR="006359D7">
        <w:t xml:space="preserve"> bo i Sverige och </w:t>
      </w:r>
      <w:r w:rsidR="00820B7F">
        <w:t>sakna grundläggande kunskaper i svenska.</w:t>
      </w:r>
    </w:p>
    <w:p w14:paraId="1104F5B7" w14:textId="48229B5A" w:rsidR="00121F49" w:rsidRDefault="00582F9C" w:rsidP="00121F49">
      <w:pPr>
        <w:spacing w:before="120" w:after="0" w:line="240" w:lineRule="auto"/>
      </w:pPr>
      <w:r w:rsidRPr="00582F9C">
        <w:rPr>
          <w:b/>
          <w:bCs/>
        </w:rPr>
        <w:t>Intellektuell funktionsnedsättning</w:t>
      </w:r>
      <w:r>
        <w:t xml:space="preserve"> </w:t>
      </w:r>
      <w:r>
        <w:br/>
      </w:r>
      <w:r w:rsidR="00D46C64">
        <w:t xml:space="preserve">Det finns också </w:t>
      </w:r>
      <w:proofErr w:type="spellStart"/>
      <w:r w:rsidR="00E45EAA">
        <w:t>komvux</w:t>
      </w:r>
      <w:proofErr w:type="spellEnd"/>
      <w:r w:rsidR="00E45EAA">
        <w:t xml:space="preserve"> som anpassad utbildning som </w:t>
      </w:r>
      <w:r w:rsidR="001F7C62">
        <w:t xml:space="preserve">är riktad till personer </w:t>
      </w:r>
      <w:r w:rsidR="00EC1068">
        <w:t>med</w:t>
      </w:r>
      <w:r w:rsidR="00592236">
        <w:t xml:space="preserve"> </w:t>
      </w:r>
      <w:r w:rsidR="00E45EAA">
        <w:t>intellektuell funktionsnedsättnin</w:t>
      </w:r>
      <w:r w:rsidR="00592236">
        <w:t xml:space="preserve">g </w:t>
      </w:r>
      <w:r w:rsidR="00E216C0">
        <w:t xml:space="preserve">som </w:t>
      </w:r>
      <w:r w:rsidR="0010687B">
        <w:t xml:space="preserve">vill </w:t>
      </w:r>
      <w:r w:rsidR="004F41C7">
        <w:t xml:space="preserve">läsa kurser </w:t>
      </w:r>
      <w:r w:rsidR="00605FA9">
        <w:t xml:space="preserve">på </w:t>
      </w:r>
      <w:r w:rsidR="00E216C0">
        <w:t xml:space="preserve">grundskole- och gymnasienivå. </w:t>
      </w:r>
      <w:r w:rsidR="00592236">
        <w:t xml:space="preserve">Man </w:t>
      </w:r>
      <w:r w:rsidR="001E0CA6">
        <w:t>ska vara 20 år och bo i Sverige</w:t>
      </w:r>
      <w:r w:rsidR="00345409">
        <w:t xml:space="preserve"> och </w:t>
      </w:r>
      <w:r w:rsidR="00091D21">
        <w:t>sakna kunskaper</w:t>
      </w:r>
      <w:r w:rsidR="00345409">
        <w:t>na</w:t>
      </w:r>
      <w:r w:rsidR="00091D21">
        <w:t xml:space="preserve"> som utbildningen </w:t>
      </w:r>
      <w:r w:rsidR="00D57497">
        <w:t>ger</w:t>
      </w:r>
      <w:r w:rsidR="00091D21">
        <w:t xml:space="preserve"> och ha </w:t>
      </w:r>
      <w:r w:rsidR="00323D5F">
        <w:t xml:space="preserve">förutsättningar att ta till </w:t>
      </w:r>
      <w:r w:rsidR="00D57497">
        <w:t>s</w:t>
      </w:r>
      <w:r w:rsidR="00323D5F">
        <w:t>ig utbildningen</w:t>
      </w:r>
      <w:r w:rsidR="00DF1860">
        <w:t>.</w:t>
      </w:r>
    </w:p>
    <w:p w14:paraId="3C555D7F" w14:textId="77777777" w:rsidR="00121F49" w:rsidRDefault="00121F49" w:rsidP="00121F49">
      <w:pPr>
        <w:spacing w:before="120" w:after="0" w:line="240" w:lineRule="auto"/>
      </w:pPr>
    </w:p>
    <w:p w14:paraId="24A47B5C" w14:textId="3DFC3EE0" w:rsidR="00EA0B09" w:rsidRPr="00121F49" w:rsidRDefault="00EA0B09" w:rsidP="00121F49">
      <w:pPr>
        <w:spacing w:before="120" w:after="0" w:line="240" w:lineRule="auto"/>
      </w:pPr>
      <w:r w:rsidRPr="00121F49">
        <w:rPr>
          <w:rFonts w:cstheme="minorHAnsi"/>
          <w:b/>
          <w:bCs/>
          <w:sz w:val="32"/>
          <w:szCs w:val="32"/>
        </w:rPr>
        <w:t>Bild 15 – Folkhögskolan</w:t>
      </w:r>
    </w:p>
    <w:p w14:paraId="184AE86A" w14:textId="24FDC176" w:rsidR="00876F67" w:rsidRDefault="00EA0B09" w:rsidP="00121F49">
      <w:pPr>
        <w:spacing w:before="120" w:after="0" w:line="240" w:lineRule="auto"/>
      </w:pPr>
      <w:r w:rsidRPr="00D57497">
        <w:t xml:space="preserve">Mer information finns på </w:t>
      </w:r>
      <w:hyperlink r:id="rId15" w:history="1">
        <w:r w:rsidR="00D12552" w:rsidRPr="00D37DD8">
          <w:rPr>
            <w:rStyle w:val="Hyperlnk"/>
          </w:rPr>
          <w:t>www.folkhogskola.nu</w:t>
        </w:r>
      </w:hyperlink>
      <w:r w:rsidR="00D12552">
        <w:t xml:space="preserve"> </w:t>
      </w:r>
      <w:r w:rsidRPr="00D57497">
        <w:t xml:space="preserve">samt </w:t>
      </w:r>
      <w:hyperlink r:id="rId16" w:history="1">
        <w:r w:rsidR="00A632EA" w:rsidRPr="00D37DD8">
          <w:rPr>
            <w:rStyle w:val="Hyperlnk"/>
          </w:rPr>
          <w:t>www.sverigesfolkhogskolor.se</w:t>
        </w:r>
      </w:hyperlink>
      <w:r w:rsidR="00876F67">
        <w:t xml:space="preserve"> </w:t>
      </w:r>
    </w:p>
    <w:p w14:paraId="60A4A91D" w14:textId="510718B0" w:rsidR="00EA0B09" w:rsidRPr="00FD135B" w:rsidRDefault="00EA0B09" w:rsidP="00121F49">
      <w:pPr>
        <w:spacing w:before="120" w:after="0" w:line="240" w:lineRule="auto"/>
      </w:pPr>
      <w:r w:rsidRPr="00D57497">
        <w:t>Folkhögskolan har en bakgrund i folkbildningen och har stor frihet att anordna utbildningar efter egna tankar. Det finns många olika skolor och dessa har stor möjlighet att själva utforma</w:t>
      </w:r>
      <w:r>
        <w:rPr>
          <w:rFonts w:cstheme="minorHAnsi"/>
          <w:sz w:val="24"/>
          <w:szCs w:val="24"/>
        </w:rPr>
        <w:t xml:space="preserve"> sina utbildningar.</w:t>
      </w:r>
    </w:p>
    <w:p w14:paraId="27F8AD1B" w14:textId="7DA59390" w:rsidR="00EA0B09" w:rsidRDefault="00EA0B09" w:rsidP="00121F49">
      <w:pPr>
        <w:spacing w:before="120" w:after="0" w:line="240" w:lineRule="auto"/>
      </w:pPr>
      <w:r w:rsidRPr="00D57497">
        <w:t>Det kan vara viktigt att påvisa mångfalden av möjligheter, särskilt för elever med exempelvis olika kreativa intressen.</w:t>
      </w:r>
    </w:p>
    <w:p w14:paraId="28415EF2" w14:textId="77777777" w:rsidR="00582F9C" w:rsidRPr="00D57497" w:rsidRDefault="00582F9C" w:rsidP="00582F9C">
      <w:pPr>
        <w:spacing w:before="120" w:after="0" w:line="240" w:lineRule="auto"/>
      </w:pPr>
      <w:r w:rsidRPr="0048502A">
        <w:rPr>
          <w:b/>
          <w:bCs/>
        </w:rPr>
        <w:t>Internat</w:t>
      </w:r>
      <w:r w:rsidRPr="0048502A">
        <w:rPr>
          <w:b/>
          <w:bCs/>
        </w:rPr>
        <w:br/>
      </w:r>
      <w:r w:rsidRPr="00D57497">
        <w:t xml:space="preserve">En hel del folkhögskolor erbjuder internatboende för deltagarna. Att bo och studera på folkhögskola är ofta positivt både för studieresultaten och för den sociala gemenskapen. </w:t>
      </w:r>
    </w:p>
    <w:p w14:paraId="0A15AA0C" w14:textId="2C56E5AB" w:rsidR="00EA0B09" w:rsidRPr="00582F9C" w:rsidRDefault="00582F9C" w:rsidP="00582F9C">
      <w:pPr>
        <w:spacing w:before="240" w:after="0" w:line="240" w:lineRule="auto"/>
        <w:rPr>
          <w:rFonts w:cstheme="minorHAnsi"/>
          <w:b/>
          <w:bCs/>
          <w:sz w:val="24"/>
          <w:szCs w:val="24"/>
        </w:rPr>
      </w:pPr>
      <w:r w:rsidRPr="00582F9C">
        <w:rPr>
          <w:rFonts w:cstheme="minorHAnsi"/>
          <w:b/>
          <w:bCs/>
          <w:sz w:val="24"/>
          <w:szCs w:val="24"/>
        </w:rPr>
        <w:t>Det finns olika</w:t>
      </w:r>
      <w:r w:rsidR="00EA0B09" w:rsidRPr="00582F9C">
        <w:rPr>
          <w:rFonts w:cstheme="minorHAnsi"/>
          <w:b/>
          <w:bCs/>
          <w:sz w:val="24"/>
          <w:szCs w:val="24"/>
        </w:rPr>
        <w:t xml:space="preserve"> typer av kurser</w:t>
      </w:r>
      <w:r w:rsidRPr="00582F9C">
        <w:rPr>
          <w:rFonts w:cstheme="minorHAnsi"/>
          <w:b/>
          <w:bCs/>
          <w:sz w:val="24"/>
          <w:szCs w:val="24"/>
        </w:rPr>
        <w:t xml:space="preserve"> på folkhögskolan</w:t>
      </w:r>
      <w:r w:rsidR="00EA0B09" w:rsidRPr="00582F9C">
        <w:rPr>
          <w:rFonts w:cstheme="minorHAnsi"/>
          <w:b/>
          <w:bCs/>
          <w:sz w:val="24"/>
          <w:szCs w:val="24"/>
        </w:rPr>
        <w:t>:</w:t>
      </w:r>
    </w:p>
    <w:p w14:paraId="5A585B42" w14:textId="397BEEF0" w:rsidR="00582F9C" w:rsidRPr="00AB6898" w:rsidRDefault="00000000" w:rsidP="00582F9C">
      <w:pPr>
        <w:spacing w:before="120" w:after="0" w:line="240" w:lineRule="auto"/>
        <w:rPr>
          <w:rFonts w:cstheme="minorHAnsi"/>
          <w:sz w:val="24"/>
          <w:szCs w:val="24"/>
        </w:rPr>
      </w:pPr>
      <w:hyperlink r:id="rId17" w:history="1">
        <w:r w:rsidR="00582F9C" w:rsidRPr="009B7496">
          <w:rPr>
            <w:rStyle w:val="Hyperlnk"/>
            <w:rFonts w:cstheme="minorHAnsi"/>
            <w:b/>
            <w:bCs/>
            <w:sz w:val="24"/>
            <w:szCs w:val="24"/>
          </w:rPr>
          <w:t>Behörighetsgivande/Allmän kurs</w:t>
        </w:r>
      </w:hyperlink>
      <w:r w:rsidR="00582F9C" w:rsidRPr="00AB6898">
        <w:rPr>
          <w:rFonts w:cstheme="minorHAnsi"/>
          <w:sz w:val="24"/>
          <w:szCs w:val="24"/>
        </w:rPr>
        <w:t xml:space="preserve"> </w:t>
      </w:r>
      <w:r w:rsidR="00582F9C">
        <w:rPr>
          <w:rFonts w:cstheme="minorHAnsi"/>
          <w:sz w:val="24"/>
          <w:szCs w:val="24"/>
        </w:rPr>
        <w:br/>
      </w:r>
      <w:r w:rsidR="00582F9C" w:rsidRPr="00E26EBA">
        <w:rPr>
          <w:rFonts w:cstheme="minorHAnsi"/>
        </w:rPr>
        <w:t>Är till för den som behöver komplettera sina gymnasiestudier</w:t>
      </w:r>
      <w:r w:rsidR="00E26EBA" w:rsidRPr="00E26EBA">
        <w:rPr>
          <w:rFonts w:cstheme="minorHAnsi"/>
        </w:rPr>
        <w:t>.</w:t>
      </w:r>
      <w:r w:rsidR="00582F9C" w:rsidRPr="00E26EBA">
        <w:rPr>
          <w:rFonts w:cstheme="minorHAnsi"/>
        </w:rPr>
        <w:t xml:space="preserve"> Dessa kurser kallas för Allmän kurs och finns på alla folkhögskolor.</w:t>
      </w:r>
    </w:p>
    <w:p w14:paraId="0AB1D297" w14:textId="77777777" w:rsidR="00582F9C" w:rsidRPr="00AB6898" w:rsidRDefault="00000000" w:rsidP="00582F9C">
      <w:pPr>
        <w:spacing w:before="120" w:after="0" w:line="240" w:lineRule="auto"/>
        <w:rPr>
          <w:rFonts w:cstheme="minorHAnsi"/>
          <w:sz w:val="24"/>
          <w:szCs w:val="24"/>
        </w:rPr>
      </w:pPr>
      <w:hyperlink r:id="rId18" w:history="1">
        <w:r w:rsidR="00582F9C" w:rsidRPr="009B7496">
          <w:rPr>
            <w:rStyle w:val="Hyperlnk"/>
            <w:rFonts w:cstheme="minorHAnsi"/>
            <w:b/>
            <w:bCs/>
            <w:sz w:val="24"/>
            <w:szCs w:val="24"/>
          </w:rPr>
          <w:t>Profilkurser</w:t>
        </w:r>
      </w:hyperlink>
      <w:r w:rsidR="00582F9C" w:rsidRPr="00AB6898">
        <w:rPr>
          <w:rFonts w:cstheme="minorHAnsi"/>
          <w:sz w:val="24"/>
          <w:szCs w:val="24"/>
        </w:rPr>
        <w:t xml:space="preserve"> </w:t>
      </w:r>
      <w:r w:rsidR="00582F9C">
        <w:rPr>
          <w:rFonts w:cstheme="minorHAnsi"/>
          <w:sz w:val="24"/>
          <w:szCs w:val="24"/>
        </w:rPr>
        <w:br/>
      </w:r>
      <w:r w:rsidR="00582F9C" w:rsidRPr="00E26EBA">
        <w:rPr>
          <w:rFonts w:cstheme="minorHAnsi"/>
        </w:rPr>
        <w:t>På en profilkurs / särskild kurs på folkhögskola ägnas större delen av studietiden åt det speciella ämnesområde man har valt. Här studerar man inte de allmänna ämnen som ger behörigheter till högskolan.</w:t>
      </w:r>
    </w:p>
    <w:p w14:paraId="62E895A3" w14:textId="77777777" w:rsidR="00582F9C" w:rsidRDefault="00000000" w:rsidP="00582F9C">
      <w:pPr>
        <w:spacing w:before="120" w:after="0" w:line="240" w:lineRule="auto"/>
        <w:rPr>
          <w:rFonts w:cstheme="minorHAnsi"/>
          <w:sz w:val="24"/>
          <w:szCs w:val="24"/>
        </w:rPr>
      </w:pPr>
      <w:hyperlink r:id="rId19" w:history="1">
        <w:r w:rsidR="00582F9C" w:rsidRPr="009B7496">
          <w:rPr>
            <w:rStyle w:val="Hyperlnk"/>
            <w:rFonts w:cstheme="minorHAnsi"/>
            <w:b/>
            <w:bCs/>
            <w:sz w:val="24"/>
            <w:szCs w:val="24"/>
          </w:rPr>
          <w:t>Yrkesutbildningar</w:t>
        </w:r>
      </w:hyperlink>
      <w:r w:rsidR="00582F9C">
        <w:rPr>
          <w:rFonts w:cstheme="minorHAnsi"/>
          <w:b/>
          <w:bCs/>
          <w:sz w:val="24"/>
          <w:szCs w:val="24"/>
        </w:rPr>
        <w:br/>
      </w:r>
      <w:proofErr w:type="spellStart"/>
      <w:r w:rsidR="00582F9C" w:rsidRPr="009B7496">
        <w:rPr>
          <w:rFonts w:cstheme="minorHAnsi"/>
          <w:sz w:val="24"/>
          <w:szCs w:val="24"/>
        </w:rPr>
        <w:t>Yrkesutbildningar</w:t>
      </w:r>
      <w:proofErr w:type="spellEnd"/>
      <w:r w:rsidR="00582F9C" w:rsidRPr="009B7496">
        <w:rPr>
          <w:rFonts w:cstheme="minorHAnsi"/>
          <w:sz w:val="24"/>
          <w:szCs w:val="24"/>
        </w:rPr>
        <w:t xml:space="preserve"> på folkhögskola kan leda till yrken som journalist, fritidsledare, behandlingsassistent, kantor eller teckenspråkstolk.</w:t>
      </w:r>
    </w:p>
    <w:p w14:paraId="34C8237D" w14:textId="77777777" w:rsidR="00EA0B09" w:rsidRPr="00D57497" w:rsidRDefault="00EA0B09" w:rsidP="00121F49">
      <w:pPr>
        <w:spacing w:before="120" w:after="0" w:line="240" w:lineRule="auto"/>
      </w:pPr>
      <w:r w:rsidRPr="00D57497">
        <w:rPr>
          <w:b/>
          <w:bCs/>
        </w:rPr>
        <w:t xml:space="preserve">Distansutbildningar </w:t>
      </w:r>
      <w:r w:rsidRPr="00D57497">
        <w:rPr>
          <w:b/>
          <w:bCs/>
        </w:rPr>
        <w:br/>
      </w:r>
      <w:r w:rsidRPr="00D57497">
        <w:t>Många folkhögskolor har distanskurser med olika inriktningar. Kurserna ges via internet, ofta kombinerat med gemensamma samlingar/kursdagar på folkhögskolan.</w:t>
      </w:r>
    </w:p>
    <w:p w14:paraId="7D065131" w14:textId="69D7B9B9" w:rsidR="00582F9C" w:rsidRDefault="00EA0B09" w:rsidP="00121F49">
      <w:pPr>
        <w:spacing w:before="120" w:after="0" w:line="240" w:lineRule="auto"/>
      </w:pPr>
      <w:r w:rsidRPr="00D57497">
        <w:t>Du kan bland annat läsa enstaka gymnasieämnen eller allmän kurs på distans.</w:t>
      </w:r>
    </w:p>
    <w:p w14:paraId="13FCEF0D" w14:textId="77777777" w:rsidR="00582F9C" w:rsidRDefault="00582F9C">
      <w:r>
        <w:br w:type="page"/>
      </w:r>
    </w:p>
    <w:p w14:paraId="7665BC62" w14:textId="77777777" w:rsidR="00EA0B09" w:rsidRPr="00D57497" w:rsidRDefault="00EA0B09" w:rsidP="00121F49">
      <w:pPr>
        <w:spacing w:before="120" w:after="0" w:line="240" w:lineRule="auto"/>
      </w:pPr>
      <w:r w:rsidRPr="00D57497">
        <w:rPr>
          <w:b/>
          <w:bCs/>
        </w:rPr>
        <w:lastRenderedPageBreak/>
        <w:t>Sommarkurser/Helgkurser/Veckokurser</w:t>
      </w:r>
      <w:r w:rsidRPr="00D57497">
        <w:rPr>
          <w:b/>
          <w:bCs/>
        </w:rPr>
        <w:br/>
      </w:r>
      <w:r w:rsidRPr="00D57497">
        <w:t xml:space="preserve">Sommarkurser, helgkurser och veckokurser kallas på folkhögskolan också för korta kurser eller kortkurser och är alltid </w:t>
      </w:r>
      <w:proofErr w:type="gramStart"/>
      <w:r w:rsidRPr="00D57497">
        <w:t>1-14</w:t>
      </w:r>
      <w:proofErr w:type="gramEnd"/>
      <w:r w:rsidRPr="00D57497">
        <w:t xml:space="preserve"> kursdagar. Kurserna ges i en mängd olika ämnen, ofta med olika konstnärliga eller estetiska inriktningar.</w:t>
      </w:r>
    </w:p>
    <w:p w14:paraId="37F8F7E9" w14:textId="77777777" w:rsidR="00EA0B09" w:rsidRPr="00D57497" w:rsidRDefault="00EA0B09" w:rsidP="00121F49">
      <w:pPr>
        <w:spacing w:before="120" w:after="0" w:line="240" w:lineRule="auto"/>
      </w:pPr>
      <w:r w:rsidRPr="00D57497">
        <w:rPr>
          <w:b/>
          <w:bCs/>
        </w:rPr>
        <w:t xml:space="preserve">Övriga kurser </w:t>
      </w:r>
      <w:r w:rsidRPr="00D57497">
        <w:rPr>
          <w:b/>
          <w:bCs/>
        </w:rPr>
        <w:br/>
      </w:r>
      <w:r w:rsidRPr="00D57497">
        <w:t>Det finns även kurser på folkhögskolan som anordnas på uppdrag av någon utomstående eller i samarbete med folkhögskolans huvudman.</w:t>
      </w:r>
    </w:p>
    <w:p w14:paraId="685335F8" w14:textId="77777777" w:rsidR="00EA0B09" w:rsidRDefault="00EA0B09" w:rsidP="00121F49">
      <w:pPr>
        <w:spacing w:before="120" w:after="0" w:line="240" w:lineRule="auto"/>
        <w:rPr>
          <w:rFonts w:cstheme="minorHAnsi"/>
          <w:sz w:val="24"/>
          <w:szCs w:val="24"/>
        </w:rPr>
      </w:pPr>
    </w:p>
    <w:p w14:paraId="5B4A54E4" w14:textId="77777777" w:rsidR="00EA0B09" w:rsidRPr="00121F49" w:rsidRDefault="00EA0B09" w:rsidP="00121F49">
      <w:pPr>
        <w:spacing w:before="120" w:after="0" w:line="240" w:lineRule="auto"/>
        <w:rPr>
          <w:rFonts w:cstheme="minorHAnsi"/>
          <w:b/>
          <w:bCs/>
          <w:sz w:val="32"/>
          <w:szCs w:val="32"/>
        </w:rPr>
      </w:pPr>
      <w:r w:rsidRPr="00121F49">
        <w:rPr>
          <w:rFonts w:cstheme="minorHAnsi"/>
          <w:b/>
          <w:bCs/>
          <w:sz w:val="32"/>
          <w:szCs w:val="32"/>
        </w:rPr>
        <w:t>Bild 16 – Hur får jag en plats på folkhögskola?</w:t>
      </w:r>
    </w:p>
    <w:p w14:paraId="4DA79AF3" w14:textId="77777777" w:rsidR="00EA0B09" w:rsidRPr="00022A66" w:rsidRDefault="00EA0B09" w:rsidP="00121F49">
      <w:pPr>
        <w:spacing w:before="120" w:after="0" w:line="240" w:lineRule="auto"/>
        <w:rPr>
          <w:rFonts w:cstheme="minorHAnsi"/>
        </w:rPr>
      </w:pPr>
      <w:r w:rsidRPr="00022A66">
        <w:rPr>
          <w:rFonts w:cstheme="minorHAnsi"/>
        </w:rPr>
        <w:t xml:space="preserve">Läs mer om ansökan till folkhögskolan på </w:t>
      </w:r>
      <w:hyperlink r:id="rId20" w:history="1">
        <w:r w:rsidRPr="00022A66">
          <w:rPr>
            <w:rStyle w:val="Hyperlnk"/>
            <w:rFonts w:cstheme="minorHAnsi"/>
          </w:rPr>
          <w:t>https://www.folkhogskola.nu/om-folkhogskola/ansokan/</w:t>
        </w:r>
      </w:hyperlink>
    </w:p>
    <w:p w14:paraId="31F03A3D" w14:textId="77777777" w:rsidR="00EA0B09" w:rsidRPr="00022A66" w:rsidRDefault="00EA0B09" w:rsidP="00121F49">
      <w:pPr>
        <w:spacing w:before="120" w:after="0" w:line="240" w:lineRule="auto"/>
        <w:rPr>
          <w:rFonts w:cstheme="minorHAnsi"/>
          <w:b/>
          <w:bCs/>
        </w:rPr>
      </w:pPr>
    </w:p>
    <w:p w14:paraId="67F70775" w14:textId="77777777" w:rsidR="00EA0B09" w:rsidRPr="00121F49" w:rsidRDefault="00EA0B09" w:rsidP="00121F49">
      <w:pPr>
        <w:spacing w:before="120" w:after="0" w:line="240" w:lineRule="auto"/>
        <w:rPr>
          <w:rFonts w:cstheme="minorHAnsi"/>
          <w:b/>
          <w:bCs/>
          <w:sz w:val="32"/>
          <w:szCs w:val="32"/>
        </w:rPr>
      </w:pPr>
      <w:r w:rsidRPr="00121F49">
        <w:rPr>
          <w:rFonts w:cstheme="minorHAnsi"/>
          <w:b/>
          <w:bCs/>
          <w:sz w:val="32"/>
          <w:szCs w:val="32"/>
        </w:rPr>
        <w:t>Bild 17 – Studera utomlands</w:t>
      </w:r>
    </w:p>
    <w:p w14:paraId="0AE5F06B" w14:textId="1E2D67E0" w:rsidR="00EA0B09" w:rsidRPr="00022A66" w:rsidRDefault="00EA0B09" w:rsidP="00121F49">
      <w:pPr>
        <w:spacing w:before="120" w:after="0" w:line="240" w:lineRule="auto"/>
        <w:rPr>
          <w:rFonts w:cstheme="minorHAnsi"/>
        </w:rPr>
      </w:pPr>
      <w:r w:rsidRPr="00022A66">
        <w:rPr>
          <w:rFonts w:cstheme="minorHAnsi"/>
        </w:rPr>
        <w:t xml:space="preserve">På </w:t>
      </w:r>
      <w:hyperlink r:id="rId21" w:history="1">
        <w:r w:rsidRPr="00022A66">
          <w:rPr>
            <w:rStyle w:val="Hyperlnk"/>
            <w:rFonts w:cstheme="minorHAnsi"/>
          </w:rPr>
          <w:t>www.studera.nu</w:t>
        </w:r>
      </w:hyperlink>
      <w:r w:rsidRPr="00022A66">
        <w:rPr>
          <w:rFonts w:cstheme="minorHAnsi"/>
        </w:rPr>
        <w:t xml:space="preserve"> (för studerande) och </w:t>
      </w:r>
      <w:hyperlink r:id="rId22" w:history="1">
        <w:r w:rsidRPr="00022A66">
          <w:rPr>
            <w:rStyle w:val="Hyperlnk"/>
            <w:rFonts w:cstheme="minorHAnsi"/>
          </w:rPr>
          <w:t>www.uhr.se/euroguidance</w:t>
        </w:r>
      </w:hyperlink>
      <w:r w:rsidRPr="00022A66">
        <w:rPr>
          <w:rFonts w:cstheme="minorHAnsi"/>
        </w:rPr>
        <w:t xml:space="preserve"> (för vägledare) finns information om studier, praktik och arbete i utlandet.</w:t>
      </w:r>
    </w:p>
    <w:p w14:paraId="3244F557" w14:textId="77777777" w:rsidR="00EA0B09" w:rsidRPr="00022A66" w:rsidRDefault="00EA0B09" w:rsidP="00121F49">
      <w:pPr>
        <w:spacing w:before="120" w:after="0" w:line="240" w:lineRule="auto"/>
        <w:rPr>
          <w:rFonts w:cstheme="minorHAnsi"/>
        </w:rPr>
      </w:pPr>
      <w:r w:rsidRPr="00022A66">
        <w:rPr>
          <w:rFonts w:cstheme="minorHAnsi"/>
          <w:b/>
          <w:bCs/>
        </w:rPr>
        <w:t>Utbytesprogram på högskola/universitet</w:t>
      </w:r>
      <w:r w:rsidRPr="00022A66">
        <w:rPr>
          <w:rFonts w:cstheme="minorHAnsi"/>
        </w:rPr>
        <w:br/>
        <w:t>Det lättaste sättet att få hjälp med att studera utomlands är när det ingår i utbildningen på den svenska högskolan. Många svenska högskolor samarbetar med flera utländska universitet genom olika utbytesprogram. Att studera utomlands genom en sådan lösning innebär att man kan få mycket hjälp av den egna skolan. Man kan också göra praktik utomlands.</w:t>
      </w:r>
    </w:p>
    <w:p w14:paraId="1A84D47D" w14:textId="77777777" w:rsidR="00EA0B09" w:rsidRPr="00022A66" w:rsidRDefault="00EA0B09" w:rsidP="00121F49">
      <w:pPr>
        <w:spacing w:before="120" w:after="0" w:line="240" w:lineRule="auto"/>
        <w:rPr>
          <w:rFonts w:cstheme="minorHAnsi"/>
          <w:b/>
          <w:bCs/>
        </w:rPr>
      </w:pPr>
      <w:r w:rsidRPr="00022A66">
        <w:rPr>
          <w:rFonts w:cstheme="minorHAnsi"/>
          <w:b/>
          <w:bCs/>
        </w:rPr>
        <w:t>På egen hand</w:t>
      </w:r>
      <w:r w:rsidRPr="00022A66">
        <w:rPr>
          <w:rFonts w:cstheme="minorHAnsi"/>
          <w:b/>
          <w:bCs/>
        </w:rPr>
        <w:br/>
      </w:r>
      <w:r w:rsidRPr="00022A66">
        <w:rPr>
          <w:rFonts w:cstheme="minorHAnsi"/>
        </w:rPr>
        <w:t>Ett annat sätt är att planera och ordna med utlandsstudierna på egen hand. Här gäller att vara mycket noggrann inför val av utbildning och universitet, att på egen hand ordna med översättning av betyg, ansökan, resa och boende och andra praktiska detaljer. Man behöver kolla vad utbildningen leder till och vad man kan tillgodoräkna sig om man flyttar tillbaka till Sverige för att fortsätta studera eller arbeta.</w:t>
      </w:r>
    </w:p>
    <w:p w14:paraId="74D876A1" w14:textId="77777777" w:rsidR="00EA0B09" w:rsidRPr="00022A66" w:rsidRDefault="00EA0B09" w:rsidP="00121F49">
      <w:pPr>
        <w:spacing w:before="120" w:after="0" w:line="240" w:lineRule="auto"/>
        <w:rPr>
          <w:rFonts w:cstheme="minorHAnsi"/>
        </w:rPr>
      </w:pPr>
      <w:r w:rsidRPr="00022A66">
        <w:rPr>
          <w:rFonts w:cstheme="minorHAnsi"/>
          <w:b/>
          <w:bCs/>
        </w:rPr>
        <w:t>Hur kan studierna tillgodoräknas i Sverige</w:t>
      </w:r>
      <w:r w:rsidRPr="00022A66">
        <w:rPr>
          <w:rFonts w:cstheme="minorHAnsi"/>
        </w:rPr>
        <w:t xml:space="preserve"> </w:t>
      </w:r>
      <w:r w:rsidRPr="00022A66">
        <w:rPr>
          <w:rFonts w:cstheme="minorHAnsi"/>
        </w:rPr>
        <w:br/>
        <w:t xml:space="preserve">En viktig fråga är vad man får tillgodoräkna sig när man kommer hem till Sverige. Här behöver man vara aktiv och kontakta högskolor och UHR. Generellt gäller att man kontaktar högskolan om man vill fortsätta studera, och UHR om man vill få utbildningen bedömd för den svenska arbetsmarknaden. </w:t>
      </w:r>
    </w:p>
    <w:p w14:paraId="2F4BF9AC" w14:textId="77777777" w:rsidR="00EA0B09" w:rsidRPr="00022A66" w:rsidRDefault="00EA0B09" w:rsidP="00121F49">
      <w:pPr>
        <w:spacing w:before="120" w:after="0" w:line="240" w:lineRule="auto"/>
        <w:rPr>
          <w:rFonts w:cstheme="minorHAnsi"/>
        </w:rPr>
      </w:pPr>
      <w:r w:rsidRPr="00022A66">
        <w:rPr>
          <w:rFonts w:cstheme="minorHAnsi"/>
        </w:rPr>
        <w:t>Planerar man att fortsätta studera i Sverige efter sina utlandsstudier bör man vända sig till det universitet eller den högskola i Sverige där man vill fortsätta din utbildning redan i förväg. Detta för att ta reda på om du kommer att kunna tillgodoräkna dig de utländska kurserna och poängen.</w:t>
      </w:r>
    </w:p>
    <w:p w14:paraId="10B606A4" w14:textId="77777777" w:rsidR="00EA0B09" w:rsidRPr="00022A66" w:rsidRDefault="00EA0B09" w:rsidP="00121F49">
      <w:pPr>
        <w:spacing w:before="120" w:after="0" w:line="240" w:lineRule="auto"/>
        <w:rPr>
          <w:rFonts w:cstheme="minorHAnsi"/>
        </w:rPr>
      </w:pPr>
      <w:r w:rsidRPr="00022A66">
        <w:rPr>
          <w:rFonts w:cstheme="minorHAnsi"/>
        </w:rPr>
        <w:t xml:space="preserve">Om du tänker läsa en hel utbildning utomlands kan det vara svårt att själv ta reda på vad den är värd i Sverige. </w:t>
      </w:r>
      <w:proofErr w:type="spellStart"/>
      <w:r w:rsidRPr="00022A66">
        <w:rPr>
          <w:rFonts w:cstheme="minorHAnsi"/>
        </w:rPr>
        <w:t>UHR:s</w:t>
      </w:r>
      <w:proofErr w:type="spellEnd"/>
      <w:r w:rsidRPr="00022A66">
        <w:rPr>
          <w:rFonts w:cstheme="minorHAnsi"/>
        </w:rPr>
        <w:t xml:space="preserve"> bedömningstjänst hjälper dig med det – </w:t>
      </w:r>
      <w:hyperlink r:id="rId23" w:history="1">
        <w:r w:rsidRPr="00022A66">
          <w:rPr>
            <w:rStyle w:val="Hyperlnk"/>
            <w:rFonts w:cstheme="minorHAnsi"/>
          </w:rPr>
          <w:t>https://www.uhr.se/bedomning-av-utlandsk-utbildning/bedomningstjanst/</w:t>
        </w:r>
      </w:hyperlink>
    </w:p>
    <w:p w14:paraId="32297C2C" w14:textId="77777777" w:rsidR="00EA0B09" w:rsidRPr="00022A66" w:rsidRDefault="00EA0B09" w:rsidP="00121F49">
      <w:pPr>
        <w:spacing w:before="120" w:after="0" w:line="240" w:lineRule="auto"/>
        <w:rPr>
          <w:rFonts w:cstheme="minorHAnsi"/>
        </w:rPr>
      </w:pPr>
      <w:r w:rsidRPr="00022A66">
        <w:rPr>
          <w:rFonts w:cstheme="minorHAnsi"/>
          <w:b/>
          <w:bCs/>
        </w:rPr>
        <w:t>Funktionsnedsättning?</w:t>
      </w:r>
      <w:r w:rsidRPr="00022A66">
        <w:rPr>
          <w:rFonts w:cstheme="minorHAnsi"/>
          <w:b/>
          <w:bCs/>
        </w:rPr>
        <w:br/>
      </w:r>
      <w:r w:rsidRPr="00022A66">
        <w:rPr>
          <w:rFonts w:cstheme="minorHAnsi"/>
        </w:rPr>
        <w:t xml:space="preserve">Information när det gäller utlandsstudier för den som har funktionsnedsättning - </w:t>
      </w:r>
      <w:hyperlink r:id="rId24" w:history="1">
        <w:r w:rsidRPr="00022A66">
          <w:rPr>
            <w:rStyle w:val="Hyperlnk"/>
            <w:rFonts w:cstheme="minorHAnsi"/>
          </w:rPr>
          <w:t>https://www.studera.nu/studera-utomlands/bra-att-veta-om-utlandsstudier/studera-utomlands-med-funktionsnedsattning/</w:t>
        </w:r>
      </w:hyperlink>
    </w:p>
    <w:p w14:paraId="7C8D7F78" w14:textId="696B72AD" w:rsidR="00582F9C" w:rsidRDefault="00582F9C">
      <w:pPr>
        <w:rPr>
          <w:rFonts w:cstheme="minorHAnsi"/>
          <w:sz w:val="24"/>
          <w:szCs w:val="24"/>
        </w:rPr>
      </w:pPr>
      <w:r>
        <w:rPr>
          <w:rFonts w:cstheme="minorHAnsi"/>
          <w:sz w:val="24"/>
          <w:szCs w:val="24"/>
        </w:rPr>
        <w:br w:type="page"/>
      </w:r>
    </w:p>
    <w:p w14:paraId="5B60167A" w14:textId="77777777" w:rsidR="00EA0B09" w:rsidRPr="00121F49" w:rsidRDefault="00EA0B09" w:rsidP="00121F49">
      <w:pPr>
        <w:spacing w:before="120" w:after="0" w:line="240" w:lineRule="auto"/>
        <w:rPr>
          <w:rFonts w:cstheme="minorHAnsi"/>
          <w:b/>
          <w:bCs/>
          <w:sz w:val="32"/>
          <w:szCs w:val="32"/>
        </w:rPr>
      </w:pPr>
      <w:r w:rsidRPr="00121F49">
        <w:rPr>
          <w:rFonts w:cstheme="minorHAnsi"/>
          <w:b/>
          <w:bCs/>
          <w:sz w:val="32"/>
          <w:szCs w:val="32"/>
        </w:rPr>
        <w:lastRenderedPageBreak/>
        <w:t>Bild 18 – Andra utbildningar för vuxna</w:t>
      </w:r>
    </w:p>
    <w:p w14:paraId="30B56D2F" w14:textId="77777777" w:rsidR="00EA0B09" w:rsidRPr="00022A66" w:rsidRDefault="00EA0B09" w:rsidP="00121F49">
      <w:pPr>
        <w:spacing w:before="120" w:after="0" w:line="240" w:lineRule="auto"/>
        <w:rPr>
          <w:rFonts w:cstheme="minorHAnsi"/>
          <w:color w:val="282828"/>
        </w:rPr>
      </w:pPr>
      <w:r w:rsidRPr="00022A66">
        <w:rPr>
          <w:rFonts w:cstheme="minorHAnsi"/>
          <w:color w:val="282828"/>
        </w:rPr>
        <w:t>Länkar till mer information:</w:t>
      </w:r>
    </w:p>
    <w:p w14:paraId="3B2A6F14" w14:textId="77777777" w:rsidR="00EA0B09" w:rsidRPr="00022A66" w:rsidRDefault="00000000" w:rsidP="00121F49">
      <w:pPr>
        <w:numPr>
          <w:ilvl w:val="0"/>
          <w:numId w:val="1"/>
        </w:numPr>
        <w:spacing w:before="120" w:after="0" w:line="240" w:lineRule="auto"/>
        <w:rPr>
          <w:rFonts w:cstheme="minorHAnsi"/>
        </w:rPr>
      </w:pPr>
      <w:hyperlink r:id="rId25" w:history="1">
        <w:r w:rsidR="00EA0B09" w:rsidRPr="00022A66">
          <w:rPr>
            <w:rStyle w:val="Hyperlnk"/>
            <w:rFonts w:cstheme="minorHAnsi"/>
          </w:rPr>
          <w:t>Polisutbildning</w:t>
        </w:r>
      </w:hyperlink>
    </w:p>
    <w:p w14:paraId="65F42549" w14:textId="77777777" w:rsidR="00EA0B09" w:rsidRPr="00022A66" w:rsidRDefault="00000000" w:rsidP="00121F49">
      <w:pPr>
        <w:numPr>
          <w:ilvl w:val="0"/>
          <w:numId w:val="1"/>
        </w:numPr>
        <w:spacing w:before="120" w:after="0" w:line="240" w:lineRule="auto"/>
        <w:rPr>
          <w:rFonts w:cstheme="minorHAnsi"/>
        </w:rPr>
      </w:pPr>
      <w:hyperlink r:id="rId26" w:history="1">
        <w:r w:rsidR="00EA0B09" w:rsidRPr="00022A66">
          <w:rPr>
            <w:rStyle w:val="Hyperlnk"/>
            <w:rFonts w:cstheme="minorHAnsi"/>
          </w:rPr>
          <w:t>Flygledarutbildning</w:t>
        </w:r>
      </w:hyperlink>
    </w:p>
    <w:p w14:paraId="6247453F" w14:textId="77777777" w:rsidR="00EA0B09" w:rsidRPr="00022A66" w:rsidRDefault="00000000" w:rsidP="00121F49">
      <w:pPr>
        <w:numPr>
          <w:ilvl w:val="0"/>
          <w:numId w:val="1"/>
        </w:numPr>
        <w:spacing w:before="120" w:after="0" w:line="240" w:lineRule="auto"/>
        <w:rPr>
          <w:rFonts w:cstheme="minorHAnsi"/>
        </w:rPr>
      </w:pPr>
      <w:hyperlink r:id="rId27" w:history="1">
        <w:r w:rsidR="00EA0B09" w:rsidRPr="00022A66">
          <w:rPr>
            <w:rStyle w:val="Hyperlnk"/>
            <w:rFonts w:cstheme="minorHAnsi"/>
          </w:rPr>
          <w:t>Försvarsmaktens militärutbildning och officersutbildning</w:t>
        </w:r>
      </w:hyperlink>
    </w:p>
    <w:p w14:paraId="63387905" w14:textId="77777777" w:rsidR="00EA0B09" w:rsidRPr="00022A66" w:rsidRDefault="00000000" w:rsidP="00121F49">
      <w:pPr>
        <w:numPr>
          <w:ilvl w:val="0"/>
          <w:numId w:val="1"/>
        </w:numPr>
        <w:spacing w:before="120" w:after="0" w:line="240" w:lineRule="auto"/>
        <w:rPr>
          <w:rFonts w:cstheme="minorHAnsi"/>
        </w:rPr>
      </w:pPr>
      <w:hyperlink r:id="rId28" w:history="1">
        <w:r w:rsidR="00EA0B09" w:rsidRPr="00022A66">
          <w:rPr>
            <w:rStyle w:val="Hyperlnk"/>
            <w:rFonts w:cstheme="minorHAnsi"/>
          </w:rPr>
          <w:t>Konst- och kulturutbildningar</w:t>
        </w:r>
      </w:hyperlink>
    </w:p>
    <w:p w14:paraId="0887ADAE" w14:textId="77777777" w:rsidR="00EA0B09" w:rsidRPr="00022A66" w:rsidRDefault="00000000" w:rsidP="00121F49">
      <w:pPr>
        <w:numPr>
          <w:ilvl w:val="0"/>
          <w:numId w:val="1"/>
        </w:numPr>
        <w:spacing w:before="120" w:after="0" w:line="240" w:lineRule="auto"/>
        <w:rPr>
          <w:rFonts w:cstheme="minorHAnsi"/>
        </w:rPr>
      </w:pPr>
      <w:hyperlink r:id="rId29" w:history="1">
        <w:r w:rsidR="00EA0B09" w:rsidRPr="00022A66">
          <w:rPr>
            <w:rStyle w:val="Hyperlnk"/>
            <w:rFonts w:cstheme="minorHAnsi"/>
          </w:rPr>
          <w:t>Tolkutbildningar</w:t>
        </w:r>
      </w:hyperlink>
    </w:p>
    <w:p w14:paraId="581E9F29" w14:textId="77777777" w:rsidR="00EA0B09" w:rsidRPr="00022A66" w:rsidRDefault="00000000" w:rsidP="00121F49">
      <w:pPr>
        <w:numPr>
          <w:ilvl w:val="0"/>
          <w:numId w:val="1"/>
        </w:numPr>
        <w:spacing w:before="120" w:after="0" w:line="240" w:lineRule="auto"/>
        <w:rPr>
          <w:rFonts w:cstheme="minorHAnsi"/>
        </w:rPr>
      </w:pPr>
      <w:hyperlink r:id="rId30" w:history="1">
        <w:r w:rsidR="00EA0B09" w:rsidRPr="00022A66">
          <w:rPr>
            <w:rStyle w:val="Hyperlnk"/>
            <w:rFonts w:cstheme="minorHAnsi"/>
          </w:rPr>
          <w:t>Arbetsmarknadsutbildningar</w:t>
        </w:r>
      </w:hyperlink>
    </w:p>
    <w:p w14:paraId="29CCD584" w14:textId="77777777" w:rsidR="00EA0B09" w:rsidRPr="00022A66" w:rsidRDefault="00EA0B09" w:rsidP="00121F49">
      <w:pPr>
        <w:spacing w:before="120" w:after="0" w:line="240" w:lineRule="auto"/>
        <w:rPr>
          <w:rFonts w:cstheme="minorHAnsi"/>
        </w:rPr>
      </w:pPr>
      <w:r w:rsidRPr="00022A66">
        <w:rPr>
          <w:rFonts w:cstheme="minorHAnsi"/>
          <w:color w:val="282828"/>
        </w:rPr>
        <w:t>De olika utbildningsformerna finns även länkade i bilden.</w:t>
      </w:r>
    </w:p>
    <w:p w14:paraId="3227F8D4" w14:textId="77777777" w:rsidR="00EA0B09" w:rsidRPr="008A10A2" w:rsidRDefault="00EA0B09" w:rsidP="00121F49">
      <w:pPr>
        <w:pStyle w:val="Default"/>
        <w:spacing w:before="120"/>
        <w:rPr>
          <w:rFonts w:asciiTheme="minorHAnsi" w:hAnsiTheme="minorHAnsi" w:cstheme="minorHAnsi"/>
          <w:color w:val="212121"/>
          <w:sz w:val="22"/>
          <w:szCs w:val="22"/>
        </w:rPr>
      </w:pPr>
      <w:r w:rsidRPr="008A10A2">
        <w:rPr>
          <w:rFonts w:asciiTheme="minorHAnsi" w:hAnsiTheme="minorHAnsi" w:cstheme="minorHAnsi"/>
          <w:b/>
          <w:bCs/>
          <w:sz w:val="22"/>
          <w:szCs w:val="22"/>
        </w:rPr>
        <w:t xml:space="preserve">Tolkutbildningar </w:t>
      </w:r>
      <w:r w:rsidRPr="008A10A2">
        <w:rPr>
          <w:rFonts w:asciiTheme="minorHAnsi" w:hAnsiTheme="minorHAnsi" w:cstheme="minorHAnsi"/>
          <w:b/>
          <w:bCs/>
          <w:sz w:val="22"/>
          <w:szCs w:val="22"/>
        </w:rPr>
        <w:br/>
      </w:r>
      <w:r w:rsidRPr="008A10A2">
        <w:rPr>
          <w:rFonts w:asciiTheme="minorHAnsi" w:hAnsiTheme="minorHAnsi" w:cstheme="minorHAnsi"/>
          <w:color w:val="212121"/>
          <w:sz w:val="22"/>
          <w:szCs w:val="22"/>
        </w:rPr>
        <w:t xml:space="preserve">På flera orter i landet finns utbildningar för att kunna arbeta som tolk för döva, hörselskadade och för personer som inte talar svenska. Utbildningarna varar mellan 1 till 4 år och erbjuds på folkhögskolor och studieförbund. Folkhögskolor är avgiftsfria medan studieförbunden får ta ut en avgift. </w:t>
      </w:r>
    </w:p>
    <w:p w14:paraId="4281A89E" w14:textId="77777777" w:rsidR="00EA0B09" w:rsidRPr="008A10A2" w:rsidRDefault="00EA0B09" w:rsidP="00121F49">
      <w:pPr>
        <w:pStyle w:val="Default"/>
        <w:numPr>
          <w:ilvl w:val="0"/>
          <w:numId w:val="2"/>
        </w:numPr>
        <w:spacing w:before="120"/>
        <w:ind w:left="714" w:hanging="357"/>
        <w:rPr>
          <w:rFonts w:cstheme="minorHAnsi"/>
          <w:color w:val="212121"/>
          <w:sz w:val="22"/>
          <w:szCs w:val="22"/>
        </w:rPr>
      </w:pPr>
      <w:r w:rsidRPr="008A10A2">
        <w:rPr>
          <w:rFonts w:cstheme="minorHAnsi"/>
          <w:color w:val="212121"/>
          <w:sz w:val="22"/>
          <w:szCs w:val="22"/>
        </w:rPr>
        <w:t>Som kontakttolk tolkar du mellan enskilda personer och personal på myndigheter.</w:t>
      </w:r>
    </w:p>
    <w:p w14:paraId="032E99CE" w14:textId="77777777" w:rsidR="00EA0B09" w:rsidRPr="008A10A2" w:rsidRDefault="00EA0B09" w:rsidP="00121F49">
      <w:pPr>
        <w:pStyle w:val="Default"/>
        <w:numPr>
          <w:ilvl w:val="0"/>
          <w:numId w:val="2"/>
        </w:numPr>
        <w:spacing w:before="120"/>
        <w:ind w:left="714" w:hanging="357"/>
        <w:rPr>
          <w:rFonts w:cstheme="minorHAnsi"/>
          <w:color w:val="212121"/>
          <w:sz w:val="22"/>
          <w:szCs w:val="22"/>
        </w:rPr>
      </w:pPr>
      <w:r w:rsidRPr="008A10A2">
        <w:rPr>
          <w:rFonts w:cstheme="minorHAnsi"/>
          <w:color w:val="212121"/>
          <w:sz w:val="22"/>
          <w:szCs w:val="22"/>
        </w:rPr>
        <w:t xml:space="preserve">Som skrivtolk arbetar du som tolk för personer som skadat eller förlorat hörseln i vuxen ålder. Med hjälp av dator överför du talad svenska till skrift. </w:t>
      </w:r>
    </w:p>
    <w:p w14:paraId="2DCF3699" w14:textId="77777777" w:rsidR="00EA0B09" w:rsidRPr="008A10A2" w:rsidRDefault="00EA0B09" w:rsidP="00121F49">
      <w:pPr>
        <w:pStyle w:val="Default"/>
        <w:numPr>
          <w:ilvl w:val="0"/>
          <w:numId w:val="2"/>
        </w:numPr>
        <w:spacing w:before="120"/>
        <w:ind w:left="714" w:hanging="357"/>
        <w:rPr>
          <w:rFonts w:cstheme="minorHAnsi"/>
          <w:sz w:val="22"/>
          <w:szCs w:val="22"/>
        </w:rPr>
      </w:pPr>
      <w:r w:rsidRPr="008A10A2">
        <w:rPr>
          <w:rFonts w:cstheme="minorHAnsi"/>
          <w:color w:val="212121"/>
          <w:sz w:val="22"/>
          <w:szCs w:val="22"/>
        </w:rPr>
        <w:t>Som teckenspråks- och dövblindtolk tolkar du åt döva och personer med dövblindhet som använder teckenspråk som sitt förstaspråk.</w:t>
      </w:r>
    </w:p>
    <w:p w14:paraId="016E5F5C" w14:textId="77777777" w:rsidR="00EA0B09" w:rsidRDefault="00EA0B09" w:rsidP="00121F49">
      <w:pPr>
        <w:spacing w:before="120" w:after="0" w:line="240" w:lineRule="auto"/>
        <w:rPr>
          <w:rFonts w:cstheme="minorHAnsi"/>
          <w:b/>
          <w:bCs/>
          <w:sz w:val="36"/>
          <w:szCs w:val="36"/>
        </w:rPr>
      </w:pPr>
    </w:p>
    <w:p w14:paraId="024CF364" w14:textId="77777777" w:rsidR="00EA0B09" w:rsidRPr="00121F49" w:rsidRDefault="00EA0B09" w:rsidP="00121F49">
      <w:pPr>
        <w:spacing w:before="120" w:after="0" w:line="240" w:lineRule="auto"/>
        <w:rPr>
          <w:rFonts w:cstheme="minorHAnsi"/>
          <w:b/>
          <w:bCs/>
          <w:sz w:val="32"/>
          <w:szCs w:val="32"/>
        </w:rPr>
      </w:pPr>
      <w:r w:rsidRPr="00121F49">
        <w:rPr>
          <w:rFonts w:cstheme="minorHAnsi"/>
          <w:b/>
          <w:bCs/>
          <w:sz w:val="32"/>
          <w:szCs w:val="32"/>
        </w:rPr>
        <w:t>Bild 19 – Studieekonomi</w:t>
      </w:r>
    </w:p>
    <w:p w14:paraId="5D21E1D3" w14:textId="77777777" w:rsidR="00EA0B09" w:rsidRPr="008A10A2" w:rsidRDefault="00EA0B09" w:rsidP="00121F49">
      <w:pPr>
        <w:spacing w:before="120" w:after="0" w:line="240" w:lineRule="auto"/>
        <w:rPr>
          <w:rFonts w:cstheme="minorHAnsi"/>
        </w:rPr>
      </w:pPr>
      <w:r w:rsidRPr="008A10A2">
        <w:rPr>
          <w:rFonts w:cstheme="minorHAnsi"/>
        </w:rPr>
        <w:t>Översiktsbild med förklaring av vad man behöver betala när man studerar vidare efter gymnasiet.</w:t>
      </w:r>
    </w:p>
    <w:p w14:paraId="77E13E37" w14:textId="77777777" w:rsidR="00EA0B09" w:rsidRPr="008A10A2" w:rsidRDefault="00EA0B09" w:rsidP="00121F49">
      <w:pPr>
        <w:spacing w:before="120" w:after="0" w:line="240" w:lineRule="auto"/>
        <w:rPr>
          <w:rFonts w:cstheme="minorHAnsi"/>
        </w:rPr>
      </w:pPr>
      <w:r w:rsidRPr="008A10A2">
        <w:rPr>
          <w:rFonts w:cstheme="minorHAnsi"/>
          <w:b/>
          <w:bCs/>
        </w:rPr>
        <w:t>Stipendier</w:t>
      </w:r>
      <w:r w:rsidRPr="008A10A2">
        <w:rPr>
          <w:rFonts w:cstheme="minorHAnsi"/>
          <w:b/>
          <w:bCs/>
        </w:rPr>
        <w:br/>
      </w:r>
      <w:r w:rsidRPr="008A10A2">
        <w:rPr>
          <w:rFonts w:cstheme="minorHAnsi"/>
        </w:rPr>
        <w:t xml:space="preserve">Här finns en in en påminnelse om stipendier. Det kan vara väl värt tiden för eleven att se om det kan finnas stipendier att söka. </w:t>
      </w:r>
    </w:p>
    <w:p w14:paraId="171CBE6B" w14:textId="77777777" w:rsidR="00EA0B09" w:rsidRDefault="00EA0B09" w:rsidP="00121F49">
      <w:pPr>
        <w:spacing w:before="120" w:after="0" w:line="240" w:lineRule="auto"/>
        <w:rPr>
          <w:rFonts w:cstheme="minorHAnsi"/>
          <w:sz w:val="24"/>
          <w:szCs w:val="24"/>
        </w:rPr>
      </w:pPr>
    </w:p>
    <w:p w14:paraId="44C1BADB" w14:textId="77777777" w:rsidR="00EA0B09" w:rsidRPr="00121F49" w:rsidRDefault="00EA0B09" w:rsidP="00121F49">
      <w:pPr>
        <w:spacing w:before="120" w:after="0" w:line="240" w:lineRule="auto"/>
        <w:rPr>
          <w:rFonts w:cstheme="minorHAnsi"/>
          <w:b/>
          <w:bCs/>
          <w:sz w:val="32"/>
          <w:szCs w:val="32"/>
        </w:rPr>
      </w:pPr>
      <w:r w:rsidRPr="00121F49">
        <w:rPr>
          <w:rFonts w:cstheme="minorHAnsi"/>
          <w:b/>
          <w:bCs/>
          <w:sz w:val="32"/>
          <w:szCs w:val="32"/>
        </w:rPr>
        <w:t>Bild 20 – Studieekonomi</w:t>
      </w:r>
    </w:p>
    <w:p w14:paraId="572A2EEF" w14:textId="77777777" w:rsidR="00EA0B09" w:rsidRPr="008A10A2" w:rsidRDefault="00EA0B09" w:rsidP="00121F49">
      <w:pPr>
        <w:spacing w:before="120" w:after="0" w:line="240" w:lineRule="auto"/>
        <w:rPr>
          <w:rFonts w:cstheme="minorHAnsi"/>
        </w:rPr>
      </w:pPr>
      <w:r w:rsidRPr="008A10A2">
        <w:rPr>
          <w:rFonts w:cstheme="minorHAnsi"/>
        </w:rPr>
        <w:t>En kort presentation över vilka bidrag och stöd som finns.</w:t>
      </w:r>
    </w:p>
    <w:p w14:paraId="08577CB1" w14:textId="77777777" w:rsidR="00EA0B09" w:rsidRPr="008A10A2" w:rsidRDefault="00EA0B09" w:rsidP="00121F49">
      <w:pPr>
        <w:spacing w:before="120" w:after="0" w:line="240" w:lineRule="auto"/>
        <w:rPr>
          <w:rFonts w:cstheme="minorHAnsi"/>
        </w:rPr>
      </w:pPr>
      <w:r w:rsidRPr="008A10A2">
        <w:rPr>
          <w:rFonts w:cstheme="minorHAnsi"/>
        </w:rPr>
        <w:t>Nedan finns länkar till mer information som visar på vilken form av bidrag och stöd man kan söka beroende på olika faktorer som skolformer, om man ska studera i Sverige eller utomlands och hur gammal man är.</w:t>
      </w:r>
    </w:p>
    <w:p w14:paraId="7081A775" w14:textId="77777777" w:rsidR="00EA0B09" w:rsidRPr="008A10A2" w:rsidRDefault="00EA0B09" w:rsidP="00582F9C">
      <w:pPr>
        <w:spacing w:before="240" w:after="0" w:line="240" w:lineRule="auto"/>
        <w:rPr>
          <w:rFonts w:cstheme="minorHAnsi"/>
        </w:rPr>
      </w:pPr>
      <w:r w:rsidRPr="008A10A2">
        <w:rPr>
          <w:rFonts w:eastAsia="Times New Roman" w:cstheme="minorHAnsi"/>
          <w:b/>
          <w:bCs/>
          <w:color w:val="333333"/>
          <w:spacing w:val="-5"/>
          <w:lang w:eastAsia="sv-SE"/>
        </w:rPr>
        <w:t>Högskola, universitet eller yrkeshögskola</w:t>
      </w:r>
    </w:p>
    <w:p w14:paraId="39021AC1" w14:textId="77777777" w:rsidR="00EA0B09" w:rsidRPr="008A10A2" w:rsidRDefault="00000000" w:rsidP="00121F49">
      <w:pPr>
        <w:shd w:val="clear" w:color="auto" w:fill="FFFFFF"/>
        <w:spacing w:before="120" w:after="0" w:line="240" w:lineRule="auto"/>
        <w:rPr>
          <w:rFonts w:eastAsia="Times New Roman" w:cstheme="minorHAnsi"/>
          <w:color w:val="0000FF"/>
          <w:lang w:eastAsia="sv-SE"/>
        </w:rPr>
      </w:pPr>
      <w:hyperlink r:id="rId31" w:history="1">
        <w:r w:rsidR="00EA0B09" w:rsidRPr="008A10A2">
          <w:rPr>
            <w:rStyle w:val="Hyperlnk"/>
            <w:rFonts w:eastAsia="Times New Roman" w:cstheme="minorHAnsi"/>
            <w:lang w:eastAsia="sv-SE"/>
          </w:rPr>
          <w:t>Studiemedel – bidrag och studielån</w:t>
        </w:r>
      </w:hyperlink>
    </w:p>
    <w:p w14:paraId="20C943A5" w14:textId="77777777" w:rsidR="00EA0B09" w:rsidRPr="008A10A2" w:rsidRDefault="00000000" w:rsidP="00121F49">
      <w:pPr>
        <w:shd w:val="clear" w:color="auto" w:fill="FFFFFF"/>
        <w:spacing w:before="120" w:after="0" w:line="240" w:lineRule="auto"/>
        <w:rPr>
          <w:rFonts w:eastAsia="Times New Roman" w:cstheme="minorHAnsi"/>
          <w:color w:val="333333"/>
          <w:lang w:eastAsia="sv-SE"/>
        </w:rPr>
      </w:pPr>
      <w:hyperlink r:id="rId32" w:history="1">
        <w:r w:rsidR="00EA0B09" w:rsidRPr="008A10A2">
          <w:rPr>
            <w:rStyle w:val="Hyperlnk"/>
            <w:rFonts w:eastAsia="Times New Roman" w:cstheme="minorHAnsi"/>
            <w:lang w:eastAsia="sv-SE"/>
          </w:rPr>
          <w:t>Omställningsstudiestöd</w:t>
        </w:r>
      </w:hyperlink>
      <w:r w:rsidR="00EA0B09" w:rsidRPr="008A10A2">
        <w:rPr>
          <w:rFonts w:eastAsia="Times New Roman" w:cstheme="minorHAnsi"/>
          <w:color w:val="333333"/>
          <w:lang w:eastAsia="sv-SE"/>
        </w:rPr>
        <w:t xml:space="preserve"> – bidrag och lån för dig som arbetat länge och vill studera för att stärka din ställning på arbetsmarknaden</w:t>
      </w:r>
    </w:p>
    <w:p w14:paraId="6434C923" w14:textId="77777777" w:rsidR="00EA0B09" w:rsidRPr="008A10A2" w:rsidRDefault="00EA0B09" w:rsidP="00121F49">
      <w:pPr>
        <w:shd w:val="clear" w:color="auto" w:fill="FFFFFF"/>
        <w:spacing w:before="120" w:after="0" w:line="240" w:lineRule="auto"/>
        <w:rPr>
          <w:rFonts w:eastAsia="Times New Roman" w:cstheme="minorHAnsi"/>
          <w:color w:val="333333"/>
          <w:lang w:eastAsia="sv-SE"/>
        </w:rPr>
      </w:pPr>
    </w:p>
    <w:p w14:paraId="58152665" w14:textId="77777777" w:rsidR="00EA0B09" w:rsidRPr="008A10A2" w:rsidRDefault="00000000" w:rsidP="00121F49">
      <w:pPr>
        <w:shd w:val="clear" w:color="auto" w:fill="FFFFFF"/>
        <w:spacing w:before="120" w:after="0" w:line="240" w:lineRule="auto"/>
        <w:rPr>
          <w:rFonts w:eastAsia="Times New Roman" w:cstheme="minorHAnsi"/>
          <w:b/>
          <w:bCs/>
          <w:color w:val="333333"/>
          <w:spacing w:val="-5"/>
          <w:lang w:eastAsia="sv-SE"/>
        </w:rPr>
      </w:pPr>
      <w:hyperlink r:id="rId33" w:tooltip="Fäll ihop yta komvux eller folkhögskola" w:history="1">
        <w:r w:rsidR="00EA0B09" w:rsidRPr="008A10A2">
          <w:rPr>
            <w:rStyle w:val="Hyperlnk"/>
            <w:rFonts w:eastAsia="Times New Roman" w:cstheme="minorHAnsi"/>
            <w:b/>
            <w:bCs/>
            <w:color w:val="333333"/>
            <w:spacing w:val="-5"/>
            <w:bdr w:val="none" w:sz="0" w:space="0" w:color="auto" w:frame="1"/>
            <w:lang w:eastAsia="sv-SE"/>
          </w:rPr>
          <w:t>Komvux eller folkhögskola</w:t>
        </w:r>
      </w:hyperlink>
    </w:p>
    <w:p w14:paraId="3E6ED2FF" w14:textId="77777777" w:rsidR="00EA0B09" w:rsidRPr="008A10A2" w:rsidRDefault="00000000" w:rsidP="00121F49">
      <w:pPr>
        <w:shd w:val="clear" w:color="auto" w:fill="FFFFFF"/>
        <w:spacing w:before="120" w:after="0" w:line="240" w:lineRule="auto"/>
        <w:rPr>
          <w:rFonts w:eastAsia="Times New Roman" w:cstheme="minorHAnsi"/>
          <w:color w:val="0000FF"/>
          <w:lang w:eastAsia="sv-SE"/>
        </w:rPr>
      </w:pPr>
      <w:hyperlink r:id="rId34" w:history="1">
        <w:r w:rsidR="00EA0B09" w:rsidRPr="008A10A2">
          <w:rPr>
            <w:rStyle w:val="Hyperlnk"/>
            <w:rFonts w:eastAsia="Times New Roman" w:cstheme="minorHAnsi"/>
            <w:lang w:eastAsia="sv-SE"/>
          </w:rPr>
          <w:t>Studiemedel – bidrag och studielån</w:t>
        </w:r>
      </w:hyperlink>
    </w:p>
    <w:p w14:paraId="3CA16677" w14:textId="77777777" w:rsidR="00EA0B09" w:rsidRPr="008A10A2" w:rsidRDefault="00000000" w:rsidP="00121F49">
      <w:pPr>
        <w:shd w:val="clear" w:color="auto" w:fill="FFFFFF"/>
        <w:spacing w:before="120" w:after="0" w:line="240" w:lineRule="auto"/>
        <w:rPr>
          <w:rFonts w:eastAsia="Times New Roman" w:cstheme="minorHAnsi"/>
          <w:color w:val="333333"/>
          <w:lang w:eastAsia="sv-SE"/>
        </w:rPr>
      </w:pPr>
      <w:hyperlink r:id="rId35" w:history="1">
        <w:r w:rsidR="00EA0B09" w:rsidRPr="008A10A2">
          <w:rPr>
            <w:rStyle w:val="Hyperlnk"/>
            <w:rFonts w:eastAsia="Times New Roman" w:cstheme="minorHAnsi"/>
            <w:lang w:eastAsia="sv-SE"/>
          </w:rPr>
          <w:t>Studiestartsstöd</w:t>
        </w:r>
      </w:hyperlink>
      <w:r w:rsidR="00EA0B09" w:rsidRPr="008A10A2">
        <w:rPr>
          <w:rFonts w:eastAsia="Times New Roman" w:cstheme="minorHAnsi"/>
          <w:color w:val="333333"/>
          <w:lang w:eastAsia="sv-SE"/>
        </w:rPr>
        <w:t xml:space="preserve"> – bidrag för dig som är arbetslös och behöver utbildning på grundskole- eller gymnasienivå</w:t>
      </w:r>
    </w:p>
    <w:p w14:paraId="16E4B74E" w14:textId="77777777" w:rsidR="00EA0B09" w:rsidRPr="008A10A2" w:rsidRDefault="00000000" w:rsidP="00121F49">
      <w:pPr>
        <w:shd w:val="clear" w:color="auto" w:fill="FFFFFF"/>
        <w:spacing w:before="120" w:after="0" w:line="240" w:lineRule="auto"/>
        <w:rPr>
          <w:rFonts w:eastAsia="Times New Roman" w:cstheme="minorHAnsi"/>
          <w:color w:val="333333"/>
          <w:lang w:eastAsia="sv-SE"/>
        </w:rPr>
      </w:pPr>
      <w:hyperlink r:id="rId36" w:history="1">
        <w:r w:rsidR="00EA0B09" w:rsidRPr="008A10A2">
          <w:rPr>
            <w:rStyle w:val="Hyperlnk"/>
            <w:rFonts w:eastAsia="Times New Roman" w:cstheme="minorHAnsi"/>
            <w:lang w:eastAsia="sv-SE"/>
          </w:rPr>
          <w:t>Omställningsstudiestöd</w:t>
        </w:r>
      </w:hyperlink>
      <w:r w:rsidR="00EA0B09" w:rsidRPr="008A10A2">
        <w:rPr>
          <w:rFonts w:eastAsia="Times New Roman" w:cstheme="minorHAnsi"/>
          <w:color w:val="333333"/>
          <w:lang w:eastAsia="sv-SE"/>
        </w:rPr>
        <w:t xml:space="preserve"> – bidrag och lån för dig som arbetat länge och vill studera för att stärka din ställning på arbetsmarknaden</w:t>
      </w:r>
    </w:p>
    <w:p w14:paraId="5F58D72B" w14:textId="77777777" w:rsidR="00EA0B09" w:rsidRPr="008A10A2" w:rsidRDefault="00000000" w:rsidP="00121F49">
      <w:pPr>
        <w:shd w:val="clear" w:color="auto" w:fill="FFFFFF"/>
        <w:spacing w:before="120" w:after="0" w:line="240" w:lineRule="auto"/>
        <w:rPr>
          <w:rFonts w:eastAsia="Times New Roman" w:cstheme="minorHAnsi"/>
          <w:color w:val="333333"/>
          <w:lang w:eastAsia="sv-SE"/>
        </w:rPr>
      </w:pPr>
      <w:hyperlink r:id="rId37" w:history="1">
        <w:r w:rsidR="00EA0B09" w:rsidRPr="00121F49">
          <w:rPr>
            <w:rStyle w:val="Hyperlnk"/>
            <w:rFonts w:eastAsia="Times New Roman" w:cstheme="minorHAnsi"/>
            <w:color w:val="4472C4" w:themeColor="accent1"/>
            <w:lang w:eastAsia="sv-SE"/>
          </w:rPr>
          <w:t>Studiehjälp</w:t>
        </w:r>
      </w:hyperlink>
      <w:r w:rsidR="00EA0B09" w:rsidRPr="008A10A2">
        <w:rPr>
          <w:rFonts w:eastAsia="Times New Roman" w:cstheme="minorHAnsi"/>
          <w:color w:val="333333"/>
          <w:lang w:eastAsia="sv-SE"/>
        </w:rPr>
        <w:t xml:space="preserve"> – bidrag för studier på grundskole- och gymnasienivå till och med första halvåret du fyller 20 (studiebidrag, inackorderingstillägg, extra tillägg, lärlingsersättning, RG-bidrag)</w:t>
      </w:r>
    </w:p>
    <w:p w14:paraId="6E43706C" w14:textId="77777777" w:rsidR="00EA0B09" w:rsidRPr="008A10A2" w:rsidRDefault="00EA0B09" w:rsidP="00121F49">
      <w:pPr>
        <w:shd w:val="clear" w:color="auto" w:fill="FFFFFF"/>
        <w:spacing w:before="120" w:after="0" w:line="240" w:lineRule="auto"/>
        <w:rPr>
          <w:rFonts w:eastAsia="Times New Roman" w:cstheme="minorHAnsi"/>
          <w:color w:val="333333"/>
          <w:lang w:eastAsia="sv-SE"/>
        </w:rPr>
      </w:pPr>
    </w:p>
    <w:p w14:paraId="2C3CDD57" w14:textId="77777777" w:rsidR="00EA0B09" w:rsidRPr="008A10A2" w:rsidRDefault="00000000" w:rsidP="00121F49">
      <w:pPr>
        <w:shd w:val="clear" w:color="auto" w:fill="FFFFFF"/>
        <w:spacing w:before="120" w:after="0" w:line="240" w:lineRule="auto"/>
        <w:rPr>
          <w:rFonts w:eastAsia="Times New Roman" w:cstheme="minorHAnsi"/>
          <w:b/>
          <w:bCs/>
          <w:color w:val="333333"/>
          <w:spacing w:val="-5"/>
          <w:lang w:eastAsia="sv-SE"/>
        </w:rPr>
      </w:pPr>
      <w:hyperlink r:id="rId38" w:tooltip="Fäll ihop yta utlandsstudier" w:history="1">
        <w:r w:rsidR="00EA0B09" w:rsidRPr="008A10A2">
          <w:rPr>
            <w:rStyle w:val="Hyperlnk"/>
            <w:rFonts w:eastAsia="Times New Roman" w:cstheme="minorHAnsi"/>
            <w:b/>
            <w:bCs/>
            <w:color w:val="333333"/>
            <w:spacing w:val="-5"/>
            <w:bdr w:val="none" w:sz="0" w:space="0" w:color="auto" w:frame="1"/>
            <w:lang w:eastAsia="sv-SE"/>
          </w:rPr>
          <w:t>Utlandsstudier</w:t>
        </w:r>
      </w:hyperlink>
    </w:p>
    <w:p w14:paraId="3604210E" w14:textId="77777777" w:rsidR="00EA0B09" w:rsidRPr="008A10A2" w:rsidRDefault="00000000" w:rsidP="00121F49">
      <w:pPr>
        <w:shd w:val="clear" w:color="auto" w:fill="FFFFFF"/>
        <w:spacing w:before="120" w:after="0" w:line="240" w:lineRule="auto"/>
        <w:rPr>
          <w:rFonts w:eastAsia="Times New Roman" w:cstheme="minorHAnsi"/>
          <w:color w:val="333333"/>
          <w:lang w:eastAsia="sv-SE"/>
        </w:rPr>
      </w:pPr>
      <w:hyperlink r:id="rId39" w:history="1">
        <w:r w:rsidR="00EA0B09" w:rsidRPr="008A10A2">
          <w:rPr>
            <w:rStyle w:val="Hyperlnk"/>
            <w:rFonts w:eastAsia="Times New Roman" w:cstheme="minorHAnsi"/>
            <w:lang w:eastAsia="sv-SE"/>
          </w:rPr>
          <w:t>Studi</w:t>
        </w:r>
        <w:r w:rsidR="00EA0B09" w:rsidRPr="00121F49">
          <w:rPr>
            <w:rStyle w:val="Hyperlnk"/>
            <w:rFonts w:eastAsia="Times New Roman" w:cstheme="minorHAnsi"/>
            <w:color w:val="4472C4" w:themeColor="accent1"/>
            <w:lang w:eastAsia="sv-SE"/>
          </w:rPr>
          <w:t>eme</w:t>
        </w:r>
        <w:r w:rsidR="00EA0B09" w:rsidRPr="008A10A2">
          <w:rPr>
            <w:rStyle w:val="Hyperlnk"/>
            <w:rFonts w:eastAsia="Times New Roman" w:cstheme="minorHAnsi"/>
            <w:lang w:eastAsia="sv-SE"/>
          </w:rPr>
          <w:t>del för utlandsstudier</w:t>
        </w:r>
      </w:hyperlink>
      <w:r w:rsidR="00EA0B09" w:rsidRPr="008A10A2">
        <w:rPr>
          <w:rFonts w:eastAsia="Times New Roman" w:cstheme="minorHAnsi"/>
          <w:color w:val="333333"/>
          <w:lang w:eastAsia="sv-SE"/>
        </w:rPr>
        <w:t xml:space="preserve"> – bidrag och studielån</w:t>
      </w:r>
    </w:p>
    <w:p w14:paraId="5774F6BE" w14:textId="77777777" w:rsidR="00EA0B09" w:rsidRPr="008A10A2" w:rsidRDefault="00000000" w:rsidP="00121F49">
      <w:pPr>
        <w:shd w:val="clear" w:color="auto" w:fill="FFFFFF"/>
        <w:spacing w:before="120" w:after="0" w:line="240" w:lineRule="auto"/>
        <w:rPr>
          <w:rFonts w:eastAsia="Times New Roman" w:cstheme="minorHAnsi"/>
          <w:color w:val="333333"/>
          <w:lang w:eastAsia="sv-SE"/>
        </w:rPr>
      </w:pPr>
      <w:hyperlink r:id="rId40" w:history="1">
        <w:r w:rsidR="00EA0B09" w:rsidRPr="008A10A2">
          <w:rPr>
            <w:rStyle w:val="Hyperlnk"/>
            <w:rFonts w:eastAsia="Times New Roman" w:cstheme="minorHAnsi"/>
            <w:lang w:eastAsia="sv-SE"/>
          </w:rPr>
          <w:t>Studiehjälp för studier utanför Sverige</w:t>
        </w:r>
      </w:hyperlink>
      <w:r w:rsidR="00EA0B09" w:rsidRPr="008A10A2">
        <w:rPr>
          <w:rFonts w:eastAsia="Times New Roman" w:cstheme="minorHAnsi"/>
          <w:color w:val="333333"/>
          <w:lang w:eastAsia="sv-SE"/>
        </w:rPr>
        <w:t xml:space="preserve"> – bidrag för studier på gymnasienivå till och med första halvåret du fyller 20</w:t>
      </w:r>
    </w:p>
    <w:p w14:paraId="3D2ABD00" w14:textId="77777777" w:rsidR="00EA0B09" w:rsidRPr="008A10A2" w:rsidRDefault="00EA0B09" w:rsidP="00121F49">
      <w:pPr>
        <w:shd w:val="clear" w:color="auto" w:fill="FFFFFF"/>
        <w:spacing w:before="120" w:after="0" w:line="240" w:lineRule="auto"/>
        <w:rPr>
          <w:rFonts w:eastAsia="Times New Roman" w:cstheme="minorHAnsi"/>
          <w:color w:val="333333"/>
          <w:lang w:eastAsia="sv-SE"/>
        </w:rPr>
      </w:pPr>
    </w:p>
    <w:p w14:paraId="2BA18B02" w14:textId="77777777" w:rsidR="00EA0B09" w:rsidRPr="008A10A2" w:rsidRDefault="00000000" w:rsidP="00121F49">
      <w:pPr>
        <w:shd w:val="clear" w:color="auto" w:fill="FFFFFF"/>
        <w:spacing w:before="120" w:after="0" w:line="240" w:lineRule="auto"/>
        <w:rPr>
          <w:rFonts w:eastAsia="Times New Roman" w:cstheme="minorHAnsi"/>
          <w:b/>
          <w:bCs/>
          <w:color w:val="333333"/>
          <w:spacing w:val="-5"/>
          <w:lang w:eastAsia="sv-SE"/>
        </w:rPr>
      </w:pPr>
      <w:hyperlink r:id="rId41" w:tooltip="Fäll ihop yta högskolans basår eller konst- och kulturutbildning" w:history="1">
        <w:r w:rsidR="00EA0B09" w:rsidRPr="008A10A2">
          <w:rPr>
            <w:rStyle w:val="Hyperlnk"/>
            <w:rFonts w:eastAsia="Times New Roman" w:cstheme="minorHAnsi"/>
            <w:b/>
            <w:bCs/>
            <w:color w:val="333333"/>
            <w:spacing w:val="-5"/>
            <w:bdr w:val="none" w:sz="0" w:space="0" w:color="auto" w:frame="1"/>
            <w:lang w:eastAsia="sv-SE"/>
          </w:rPr>
          <w:t>Högskolans basår eller konst- och kulturutbildning</w:t>
        </w:r>
      </w:hyperlink>
    </w:p>
    <w:p w14:paraId="6F5E95AE" w14:textId="77777777" w:rsidR="00EA0B09" w:rsidRPr="008A10A2" w:rsidRDefault="00000000" w:rsidP="00121F49">
      <w:pPr>
        <w:shd w:val="clear" w:color="auto" w:fill="FFFFFF"/>
        <w:spacing w:before="120" w:after="0" w:line="240" w:lineRule="auto"/>
        <w:rPr>
          <w:rFonts w:eastAsia="Times New Roman" w:cstheme="minorHAnsi"/>
          <w:color w:val="333333"/>
          <w:lang w:eastAsia="sv-SE"/>
        </w:rPr>
      </w:pPr>
      <w:hyperlink r:id="rId42" w:history="1">
        <w:r w:rsidR="00EA0B09" w:rsidRPr="008A10A2">
          <w:rPr>
            <w:rStyle w:val="Hyperlnk"/>
            <w:rFonts w:eastAsia="Times New Roman" w:cstheme="minorHAnsi"/>
            <w:lang w:eastAsia="sv-SE"/>
          </w:rPr>
          <w:t>Studiemedel</w:t>
        </w:r>
      </w:hyperlink>
      <w:r w:rsidR="00EA0B09" w:rsidRPr="008A10A2">
        <w:rPr>
          <w:rFonts w:eastAsia="Times New Roman" w:cstheme="minorHAnsi"/>
          <w:color w:val="333333"/>
          <w:lang w:eastAsia="sv-SE"/>
        </w:rPr>
        <w:t xml:space="preserve"> – bidrag och studielån</w:t>
      </w:r>
    </w:p>
    <w:p w14:paraId="1AA118C4" w14:textId="77777777" w:rsidR="00EA0B09" w:rsidRPr="008A10A2" w:rsidRDefault="00000000" w:rsidP="00121F49">
      <w:pPr>
        <w:shd w:val="clear" w:color="auto" w:fill="FFFFFF"/>
        <w:spacing w:before="120" w:after="0" w:line="240" w:lineRule="auto"/>
        <w:rPr>
          <w:rFonts w:eastAsia="Times New Roman" w:cstheme="minorHAnsi"/>
          <w:color w:val="333333"/>
          <w:lang w:eastAsia="sv-SE"/>
        </w:rPr>
      </w:pPr>
      <w:hyperlink r:id="rId43" w:history="1">
        <w:r w:rsidR="00EA0B09" w:rsidRPr="008A10A2">
          <w:rPr>
            <w:rStyle w:val="Hyperlnk"/>
            <w:rFonts w:eastAsia="Times New Roman" w:cstheme="minorHAnsi"/>
            <w:lang w:eastAsia="sv-SE"/>
          </w:rPr>
          <w:t>Studiehjälp</w:t>
        </w:r>
      </w:hyperlink>
      <w:r w:rsidR="00EA0B09" w:rsidRPr="008A10A2">
        <w:rPr>
          <w:rFonts w:eastAsia="Times New Roman" w:cstheme="minorHAnsi"/>
          <w:color w:val="333333"/>
          <w:lang w:eastAsia="sv-SE"/>
        </w:rPr>
        <w:t xml:space="preserve"> – bidrag till och med första halvåret du fyller 20</w:t>
      </w:r>
    </w:p>
    <w:p w14:paraId="313FE80D" w14:textId="77777777" w:rsidR="00EA0B09" w:rsidRPr="008A10A2" w:rsidRDefault="00EA0B09" w:rsidP="00121F49">
      <w:pPr>
        <w:shd w:val="clear" w:color="auto" w:fill="FFFFFF"/>
        <w:spacing w:before="120" w:after="0" w:line="240" w:lineRule="auto"/>
        <w:outlineLvl w:val="3"/>
        <w:rPr>
          <w:rFonts w:eastAsia="Times New Roman" w:cstheme="minorHAnsi"/>
          <w:b/>
          <w:bCs/>
          <w:color w:val="333333"/>
          <w:spacing w:val="-5"/>
          <w:lang w:eastAsia="sv-SE"/>
        </w:rPr>
      </w:pPr>
      <w:r w:rsidRPr="008A10A2">
        <w:rPr>
          <w:rFonts w:eastAsia="Times New Roman" w:cstheme="minorHAnsi"/>
          <w:b/>
          <w:bCs/>
          <w:color w:val="333333"/>
          <w:spacing w:val="-5"/>
          <w:lang w:eastAsia="sv-SE"/>
        </w:rPr>
        <w:t>20 år eller yngre?</w:t>
      </w:r>
    </w:p>
    <w:p w14:paraId="7BB6142F" w14:textId="77777777" w:rsidR="00EA0B09" w:rsidRPr="008A10A2" w:rsidRDefault="00EA0B09" w:rsidP="00121F49">
      <w:pPr>
        <w:shd w:val="clear" w:color="auto" w:fill="FFFFFF"/>
        <w:spacing w:before="120" w:after="0" w:line="240" w:lineRule="auto"/>
        <w:rPr>
          <w:rFonts w:eastAsia="Times New Roman" w:cstheme="minorHAnsi"/>
          <w:color w:val="333333"/>
          <w:lang w:eastAsia="sv-SE"/>
        </w:rPr>
      </w:pPr>
      <w:r w:rsidRPr="008A10A2">
        <w:rPr>
          <w:rFonts w:eastAsia="Times New Roman" w:cstheme="minorHAnsi"/>
          <w:color w:val="333333"/>
          <w:lang w:eastAsia="sv-SE"/>
        </w:rPr>
        <w:t>Fram till och med första halvåret man fyller 20 år kan man välja om man vill studera med studiemedel eller studiehjälp. Man kan inte få båda stöden samtidigt.</w:t>
      </w:r>
    </w:p>
    <w:p w14:paraId="13314AA2" w14:textId="77777777" w:rsidR="00EA0B09" w:rsidRPr="008A10A2" w:rsidRDefault="00000000" w:rsidP="00121F49">
      <w:pPr>
        <w:shd w:val="clear" w:color="auto" w:fill="FFFFFF"/>
        <w:spacing w:before="120" w:after="0" w:line="240" w:lineRule="auto"/>
        <w:rPr>
          <w:rFonts w:eastAsia="Times New Roman" w:cstheme="minorHAnsi"/>
          <w:color w:val="333333"/>
          <w:lang w:eastAsia="sv-SE"/>
        </w:rPr>
      </w:pPr>
      <w:hyperlink r:id="rId44" w:history="1">
        <w:r w:rsidR="00EA0B09" w:rsidRPr="008A10A2">
          <w:rPr>
            <w:rStyle w:val="Hyperlnk"/>
            <w:rFonts w:eastAsia="Times New Roman" w:cstheme="minorHAnsi"/>
            <w:lang w:eastAsia="sv-SE"/>
          </w:rPr>
          <w:t>Omställningsstudiestöd</w:t>
        </w:r>
      </w:hyperlink>
      <w:r w:rsidR="00EA0B09" w:rsidRPr="008A10A2">
        <w:rPr>
          <w:rFonts w:eastAsia="Times New Roman" w:cstheme="minorHAnsi"/>
          <w:color w:val="333333"/>
          <w:lang w:eastAsia="sv-SE"/>
        </w:rPr>
        <w:t xml:space="preserve"> – bidrag och lån för dig som arbetat länge och vill studera för att stärka din ställning på arbetsmarknaden</w:t>
      </w:r>
    </w:p>
    <w:p w14:paraId="6508F08E" w14:textId="77777777" w:rsidR="00EA0B09" w:rsidRPr="00121F49" w:rsidRDefault="00EA0B09" w:rsidP="00121F49">
      <w:pPr>
        <w:spacing w:before="120" w:after="0" w:line="240" w:lineRule="auto"/>
        <w:rPr>
          <w:rFonts w:cstheme="minorHAnsi"/>
          <w:sz w:val="32"/>
          <w:szCs w:val="32"/>
        </w:rPr>
      </w:pPr>
    </w:p>
    <w:p w14:paraId="23017146" w14:textId="77777777" w:rsidR="00EA0B09" w:rsidRPr="00121F49" w:rsidRDefault="00EA0B09" w:rsidP="00121F49">
      <w:pPr>
        <w:spacing w:before="120" w:after="0" w:line="240" w:lineRule="auto"/>
        <w:rPr>
          <w:rFonts w:cstheme="minorHAnsi"/>
          <w:b/>
          <w:bCs/>
          <w:sz w:val="32"/>
          <w:szCs w:val="32"/>
        </w:rPr>
      </w:pPr>
      <w:r w:rsidRPr="00121F49">
        <w:rPr>
          <w:rFonts w:cstheme="minorHAnsi"/>
          <w:b/>
          <w:bCs/>
          <w:sz w:val="32"/>
          <w:szCs w:val="32"/>
        </w:rPr>
        <w:t>Bild 21 - Viktiga webbplatser</w:t>
      </w:r>
    </w:p>
    <w:p w14:paraId="09633D4F" w14:textId="77777777" w:rsidR="00EA0B09" w:rsidRPr="008A10A2" w:rsidRDefault="00EA0B09" w:rsidP="00121F49">
      <w:pPr>
        <w:spacing w:before="120" w:after="0" w:line="240" w:lineRule="auto"/>
        <w:rPr>
          <w:rFonts w:eastAsia="Times New Roman" w:cstheme="minorHAnsi"/>
          <w:color w:val="333333"/>
          <w:lang w:eastAsia="sv-SE"/>
        </w:rPr>
      </w:pPr>
      <w:r w:rsidRPr="008A10A2">
        <w:rPr>
          <w:rFonts w:eastAsia="Times New Roman" w:cstheme="minorHAnsi"/>
          <w:color w:val="333333"/>
          <w:lang w:eastAsia="sv-SE"/>
        </w:rPr>
        <w:t>Här finns länkar till webbplatser som ger bra information när det gäller studier efter gymnasieskolan.</w:t>
      </w:r>
    </w:p>
    <w:p w14:paraId="3F33BFFD" w14:textId="77777777" w:rsidR="00EA0B09" w:rsidRDefault="00EA0B09" w:rsidP="00121F49">
      <w:pPr>
        <w:spacing w:before="120" w:after="0" w:line="240" w:lineRule="auto"/>
        <w:rPr>
          <w:rFonts w:eastAsia="Times New Roman" w:cstheme="minorHAnsi"/>
          <w:color w:val="333333"/>
          <w:sz w:val="24"/>
          <w:szCs w:val="24"/>
          <w:lang w:eastAsia="sv-SE"/>
        </w:rPr>
      </w:pPr>
    </w:p>
    <w:p w14:paraId="07E6D181" w14:textId="137FAB5A" w:rsidR="00121F49" w:rsidRPr="00DB677B" w:rsidRDefault="00EA0B09" w:rsidP="00DB677B">
      <w:pPr>
        <w:spacing w:before="120" w:after="0" w:line="240" w:lineRule="auto"/>
        <w:rPr>
          <w:rFonts w:cstheme="minorHAnsi"/>
          <w:b/>
          <w:bCs/>
          <w:sz w:val="32"/>
          <w:szCs w:val="32"/>
        </w:rPr>
      </w:pPr>
      <w:r w:rsidRPr="00121F49">
        <w:rPr>
          <w:rFonts w:cstheme="minorHAnsi"/>
          <w:b/>
          <w:bCs/>
          <w:sz w:val="32"/>
          <w:szCs w:val="32"/>
        </w:rPr>
        <w:t>Bild 22 - Avslutningsbild</w:t>
      </w:r>
      <w:r w:rsidR="00121F49">
        <w:br w:type="page"/>
      </w:r>
    </w:p>
    <w:p w14:paraId="06A97D8A" w14:textId="7EAA84A8" w:rsidR="00730872" w:rsidRDefault="00121F49" w:rsidP="00121F49">
      <w:pPr>
        <w:spacing w:before="120" w:after="0" w:line="240" w:lineRule="auto"/>
        <w:rPr>
          <w:rFonts w:cstheme="minorHAnsi"/>
          <w:b/>
          <w:bCs/>
          <w:sz w:val="36"/>
          <w:szCs w:val="36"/>
        </w:rPr>
      </w:pPr>
      <w:r>
        <w:rPr>
          <w:rFonts w:cstheme="minorHAnsi"/>
          <w:b/>
          <w:bCs/>
          <w:sz w:val="36"/>
          <w:szCs w:val="36"/>
        </w:rPr>
        <w:lastRenderedPageBreak/>
        <w:t>Extrapresentationer</w:t>
      </w:r>
    </w:p>
    <w:p w14:paraId="32670724" w14:textId="0751C7C9" w:rsidR="00121F49" w:rsidRPr="00582F9C" w:rsidRDefault="00121F49" w:rsidP="00962CC9">
      <w:pPr>
        <w:spacing w:before="240" w:after="0" w:line="240" w:lineRule="auto"/>
        <w:rPr>
          <w:rFonts w:cstheme="minorHAnsi"/>
          <w:b/>
          <w:bCs/>
        </w:rPr>
      </w:pPr>
      <w:r w:rsidRPr="00582F9C">
        <w:rPr>
          <w:rFonts w:cstheme="minorHAnsi"/>
          <w:b/>
          <w:bCs/>
        </w:rPr>
        <w:t>Gymnasieexamen</w:t>
      </w:r>
    </w:p>
    <w:p w14:paraId="3B03DADE" w14:textId="2BC1A896" w:rsidR="00F932C5" w:rsidRPr="00582F9C" w:rsidRDefault="00F932C5" w:rsidP="00582F9C">
      <w:pPr>
        <w:tabs>
          <w:tab w:val="left" w:pos="851"/>
        </w:tabs>
        <w:spacing w:before="120" w:after="0" w:line="240" w:lineRule="auto"/>
        <w:rPr>
          <w:rFonts w:cstheme="minorHAnsi"/>
        </w:rPr>
      </w:pPr>
      <w:r w:rsidRPr="00E26EBA">
        <w:rPr>
          <w:rFonts w:cstheme="minorHAnsi"/>
          <w:b/>
          <w:bCs/>
        </w:rPr>
        <w:t xml:space="preserve">Bild 1 </w:t>
      </w:r>
      <w:r w:rsidR="003065FF" w:rsidRPr="00E26EBA">
        <w:rPr>
          <w:rFonts w:cstheme="minorHAnsi"/>
          <w:b/>
          <w:bCs/>
        </w:rPr>
        <w:t>–</w:t>
      </w:r>
      <w:r w:rsidRPr="00582F9C">
        <w:rPr>
          <w:rFonts w:cstheme="minorHAnsi"/>
        </w:rPr>
        <w:t xml:space="preserve"> </w:t>
      </w:r>
      <w:r w:rsidR="00121F49" w:rsidRPr="00582F9C">
        <w:rPr>
          <w:rFonts w:cstheme="minorHAnsi"/>
        </w:rPr>
        <w:tab/>
      </w:r>
      <w:proofErr w:type="spellStart"/>
      <w:r w:rsidRPr="00582F9C">
        <w:rPr>
          <w:rFonts w:cstheme="minorHAnsi"/>
        </w:rPr>
        <w:t>Startbild</w:t>
      </w:r>
      <w:proofErr w:type="spellEnd"/>
    </w:p>
    <w:p w14:paraId="1DF05BBB" w14:textId="6ADD290E" w:rsidR="00F932C5" w:rsidRPr="00582F9C" w:rsidRDefault="00F932C5" w:rsidP="00582F9C">
      <w:pPr>
        <w:tabs>
          <w:tab w:val="left" w:pos="851"/>
        </w:tabs>
        <w:spacing w:before="120" w:after="0" w:line="240" w:lineRule="auto"/>
        <w:rPr>
          <w:rFonts w:cstheme="minorHAnsi"/>
        </w:rPr>
      </w:pPr>
      <w:r w:rsidRPr="00E26EBA">
        <w:rPr>
          <w:rFonts w:cstheme="minorHAnsi"/>
          <w:b/>
          <w:bCs/>
        </w:rPr>
        <w:t xml:space="preserve">Bild 2 </w:t>
      </w:r>
      <w:r w:rsidR="00121F49" w:rsidRPr="00E26EBA">
        <w:rPr>
          <w:rFonts w:cstheme="minorHAnsi"/>
          <w:b/>
          <w:bCs/>
        </w:rPr>
        <w:t>–</w:t>
      </w:r>
      <w:r w:rsidRPr="00582F9C">
        <w:rPr>
          <w:rFonts w:cstheme="minorHAnsi"/>
        </w:rPr>
        <w:t xml:space="preserve"> </w:t>
      </w:r>
      <w:r w:rsidR="00121F49" w:rsidRPr="00582F9C">
        <w:rPr>
          <w:rFonts w:cstheme="minorHAnsi"/>
        </w:rPr>
        <w:tab/>
      </w:r>
      <w:r w:rsidRPr="00582F9C">
        <w:rPr>
          <w:rFonts w:cstheme="minorHAnsi"/>
        </w:rPr>
        <w:t>Gymnasieexamen</w:t>
      </w:r>
    </w:p>
    <w:p w14:paraId="28FBC9AF" w14:textId="146C36E6" w:rsidR="00F932C5" w:rsidRPr="00582F9C" w:rsidRDefault="00F932C5" w:rsidP="00582F9C">
      <w:pPr>
        <w:tabs>
          <w:tab w:val="left" w:pos="851"/>
        </w:tabs>
        <w:spacing w:before="120" w:after="0" w:line="240" w:lineRule="auto"/>
        <w:ind w:left="851" w:hanging="851"/>
        <w:rPr>
          <w:rFonts w:cstheme="minorHAnsi"/>
        </w:rPr>
      </w:pPr>
      <w:r w:rsidRPr="00E26EBA">
        <w:rPr>
          <w:rFonts w:cstheme="minorHAnsi"/>
          <w:b/>
          <w:bCs/>
        </w:rPr>
        <w:t xml:space="preserve">Bild 3 </w:t>
      </w:r>
      <w:r w:rsidR="00121F49" w:rsidRPr="00E26EBA">
        <w:rPr>
          <w:rFonts w:cstheme="minorHAnsi"/>
          <w:b/>
          <w:bCs/>
        </w:rPr>
        <w:t>–</w:t>
      </w:r>
      <w:r w:rsidRPr="00582F9C">
        <w:rPr>
          <w:rFonts w:cstheme="minorHAnsi"/>
        </w:rPr>
        <w:t xml:space="preserve"> </w:t>
      </w:r>
      <w:r w:rsidR="00121F49" w:rsidRPr="00582F9C">
        <w:rPr>
          <w:rFonts w:cstheme="minorHAnsi"/>
        </w:rPr>
        <w:tab/>
      </w:r>
      <w:r w:rsidRPr="00582F9C">
        <w:rPr>
          <w:rFonts w:cstheme="minorHAnsi"/>
        </w:rPr>
        <w:t xml:space="preserve">Yrkesexamen på yrkesprogram </w:t>
      </w:r>
      <w:r w:rsidRPr="00582F9C">
        <w:rPr>
          <w:rFonts w:cstheme="minorHAnsi"/>
          <w:u w:val="single"/>
        </w:rPr>
        <w:t>med</w:t>
      </w:r>
      <w:r w:rsidRPr="00582F9C">
        <w:rPr>
          <w:rFonts w:cstheme="minorHAnsi"/>
        </w:rPr>
        <w:t xml:space="preserve"> grundläggande </w:t>
      </w:r>
      <w:r w:rsidR="00582F9C">
        <w:rPr>
          <w:rFonts w:cstheme="minorHAnsi"/>
        </w:rPr>
        <w:br/>
      </w:r>
      <w:r w:rsidRPr="00582F9C">
        <w:rPr>
          <w:rFonts w:cstheme="minorHAnsi"/>
        </w:rPr>
        <w:t>behörighet till högskolan</w:t>
      </w:r>
    </w:p>
    <w:p w14:paraId="5E75139E" w14:textId="066DE8D8" w:rsidR="00F932C5" w:rsidRPr="00582F9C" w:rsidRDefault="00F932C5" w:rsidP="00582F9C">
      <w:pPr>
        <w:tabs>
          <w:tab w:val="left" w:pos="851"/>
        </w:tabs>
        <w:spacing w:before="120" w:after="0" w:line="240" w:lineRule="auto"/>
        <w:ind w:left="851" w:hanging="851"/>
        <w:rPr>
          <w:rFonts w:cstheme="minorHAnsi"/>
        </w:rPr>
      </w:pPr>
      <w:r w:rsidRPr="00E26EBA">
        <w:rPr>
          <w:rFonts w:cstheme="minorHAnsi"/>
          <w:b/>
          <w:bCs/>
        </w:rPr>
        <w:t xml:space="preserve">Bild 4 </w:t>
      </w:r>
      <w:r w:rsidR="00121F49" w:rsidRPr="00E26EBA">
        <w:rPr>
          <w:rFonts w:cstheme="minorHAnsi"/>
          <w:b/>
          <w:bCs/>
        </w:rPr>
        <w:t>–</w:t>
      </w:r>
      <w:r w:rsidRPr="00582F9C">
        <w:rPr>
          <w:rFonts w:cstheme="minorHAnsi"/>
        </w:rPr>
        <w:t xml:space="preserve"> </w:t>
      </w:r>
      <w:r w:rsidR="00121F49" w:rsidRPr="00582F9C">
        <w:rPr>
          <w:rFonts w:cstheme="minorHAnsi"/>
        </w:rPr>
        <w:tab/>
      </w:r>
      <w:r w:rsidRPr="00582F9C">
        <w:rPr>
          <w:rFonts w:cstheme="minorHAnsi"/>
        </w:rPr>
        <w:t xml:space="preserve">Yrkesexamen på yrkesprogram </w:t>
      </w:r>
      <w:r w:rsidRPr="00582F9C">
        <w:rPr>
          <w:rFonts w:cstheme="minorHAnsi"/>
          <w:u w:val="single"/>
        </w:rPr>
        <w:t>utan</w:t>
      </w:r>
      <w:r w:rsidRPr="00582F9C">
        <w:rPr>
          <w:rFonts w:cstheme="minorHAnsi"/>
        </w:rPr>
        <w:t xml:space="preserve"> grundläggande </w:t>
      </w:r>
      <w:r w:rsidR="00582F9C">
        <w:rPr>
          <w:rFonts w:cstheme="minorHAnsi"/>
        </w:rPr>
        <w:br/>
      </w:r>
      <w:r w:rsidRPr="00582F9C">
        <w:rPr>
          <w:rFonts w:cstheme="minorHAnsi"/>
        </w:rPr>
        <w:t>behörighet till högskolan</w:t>
      </w:r>
    </w:p>
    <w:p w14:paraId="51BDC1BD" w14:textId="2A58D006" w:rsidR="00F932C5" w:rsidRPr="00582F9C" w:rsidRDefault="00F932C5" w:rsidP="00582F9C">
      <w:pPr>
        <w:tabs>
          <w:tab w:val="left" w:pos="851"/>
        </w:tabs>
        <w:spacing w:before="120" w:after="0" w:line="240" w:lineRule="auto"/>
        <w:ind w:left="851" w:hanging="851"/>
        <w:rPr>
          <w:rFonts w:cstheme="minorHAnsi"/>
        </w:rPr>
      </w:pPr>
      <w:r w:rsidRPr="00E26EBA">
        <w:rPr>
          <w:rFonts w:cstheme="minorHAnsi"/>
          <w:b/>
          <w:bCs/>
        </w:rPr>
        <w:t xml:space="preserve">Bild 5 </w:t>
      </w:r>
      <w:r w:rsidR="00121F49" w:rsidRPr="00E26EBA">
        <w:rPr>
          <w:rFonts w:cstheme="minorHAnsi"/>
          <w:b/>
          <w:bCs/>
        </w:rPr>
        <w:t>–</w:t>
      </w:r>
      <w:r w:rsidRPr="00582F9C">
        <w:rPr>
          <w:rFonts w:cstheme="minorHAnsi"/>
        </w:rPr>
        <w:t xml:space="preserve"> </w:t>
      </w:r>
      <w:r w:rsidR="00121F49" w:rsidRPr="00582F9C">
        <w:rPr>
          <w:rFonts w:cstheme="minorHAnsi"/>
        </w:rPr>
        <w:tab/>
      </w:r>
      <w:r w:rsidRPr="00582F9C">
        <w:rPr>
          <w:rFonts w:cstheme="minorHAnsi"/>
        </w:rPr>
        <w:t xml:space="preserve">Högskoleförberedande examen på högskoleförberedande </w:t>
      </w:r>
      <w:r w:rsidR="00121F49" w:rsidRPr="00582F9C">
        <w:rPr>
          <w:rFonts w:cstheme="minorHAnsi"/>
        </w:rPr>
        <w:br/>
      </w:r>
      <w:r w:rsidRPr="00582F9C">
        <w:rPr>
          <w:rFonts w:cstheme="minorHAnsi"/>
        </w:rPr>
        <w:t>program</w:t>
      </w:r>
    </w:p>
    <w:p w14:paraId="19E32554" w14:textId="33B52488" w:rsidR="00730872" w:rsidRPr="00582F9C" w:rsidRDefault="001E6220" w:rsidP="00962CC9">
      <w:pPr>
        <w:tabs>
          <w:tab w:val="left" w:pos="851"/>
        </w:tabs>
        <w:spacing w:before="240" w:after="0" w:line="240" w:lineRule="auto"/>
        <w:rPr>
          <w:rFonts w:cstheme="minorHAnsi"/>
          <w:b/>
          <w:bCs/>
        </w:rPr>
      </w:pPr>
      <w:r w:rsidRPr="00582F9C">
        <w:rPr>
          <w:rFonts w:cstheme="minorHAnsi"/>
          <w:b/>
          <w:bCs/>
        </w:rPr>
        <w:t>Meritpoäng och meritvärde</w:t>
      </w:r>
    </w:p>
    <w:p w14:paraId="09AC1343" w14:textId="7556F00F" w:rsidR="00D27FCC" w:rsidRPr="00582F9C" w:rsidRDefault="00D27FCC" w:rsidP="00582F9C">
      <w:pPr>
        <w:tabs>
          <w:tab w:val="left" w:pos="851"/>
        </w:tabs>
        <w:spacing w:before="120" w:after="0" w:line="240" w:lineRule="auto"/>
        <w:rPr>
          <w:rFonts w:cstheme="minorHAnsi"/>
        </w:rPr>
      </w:pPr>
      <w:r w:rsidRPr="00E26EBA">
        <w:rPr>
          <w:rFonts w:cstheme="minorHAnsi"/>
          <w:b/>
          <w:bCs/>
        </w:rPr>
        <w:t>Bild 1</w:t>
      </w:r>
      <w:r w:rsidR="00DB677B" w:rsidRPr="00E26EBA">
        <w:rPr>
          <w:rFonts w:cstheme="minorHAnsi"/>
          <w:b/>
          <w:bCs/>
        </w:rPr>
        <w:t>–</w:t>
      </w:r>
      <w:r w:rsidR="00DB677B" w:rsidRPr="00582F9C">
        <w:rPr>
          <w:rFonts w:cstheme="minorHAnsi"/>
        </w:rPr>
        <w:t xml:space="preserve"> </w:t>
      </w:r>
      <w:r w:rsidR="00DB677B" w:rsidRPr="00582F9C">
        <w:rPr>
          <w:rFonts w:cstheme="minorHAnsi"/>
        </w:rPr>
        <w:tab/>
      </w:r>
      <w:proofErr w:type="spellStart"/>
      <w:r w:rsidRPr="00582F9C">
        <w:rPr>
          <w:rFonts w:cstheme="minorHAnsi"/>
        </w:rPr>
        <w:t>Startbild</w:t>
      </w:r>
      <w:proofErr w:type="spellEnd"/>
      <w:r w:rsidRPr="00582F9C">
        <w:rPr>
          <w:rFonts w:cstheme="minorHAnsi"/>
        </w:rPr>
        <w:t xml:space="preserve"> </w:t>
      </w:r>
    </w:p>
    <w:p w14:paraId="296BADBC" w14:textId="13C4081C" w:rsidR="00D27FCC" w:rsidRPr="00582F9C" w:rsidRDefault="00D27FCC" w:rsidP="00582F9C">
      <w:pPr>
        <w:tabs>
          <w:tab w:val="left" w:pos="851"/>
        </w:tabs>
        <w:spacing w:before="120" w:after="0" w:line="240" w:lineRule="auto"/>
        <w:rPr>
          <w:rFonts w:cstheme="minorHAnsi"/>
        </w:rPr>
      </w:pPr>
      <w:r w:rsidRPr="00E26EBA">
        <w:rPr>
          <w:rFonts w:cstheme="minorHAnsi"/>
          <w:b/>
          <w:bCs/>
        </w:rPr>
        <w:t>Bild 2</w:t>
      </w:r>
      <w:r w:rsidR="00DB677B" w:rsidRPr="00E26EBA">
        <w:rPr>
          <w:rFonts w:cstheme="minorHAnsi"/>
          <w:b/>
          <w:bCs/>
        </w:rPr>
        <w:t>–</w:t>
      </w:r>
      <w:r w:rsidR="00DB677B" w:rsidRPr="00582F9C">
        <w:rPr>
          <w:rFonts w:cstheme="minorHAnsi"/>
        </w:rPr>
        <w:t xml:space="preserve"> </w:t>
      </w:r>
      <w:r w:rsidR="00DB677B" w:rsidRPr="00582F9C">
        <w:rPr>
          <w:rFonts w:cstheme="minorHAnsi"/>
        </w:rPr>
        <w:tab/>
      </w:r>
      <w:r w:rsidRPr="00582F9C">
        <w:rPr>
          <w:rFonts w:cstheme="minorHAnsi"/>
        </w:rPr>
        <w:t>Hur räknar jag ut mitt jämförelsetal?</w:t>
      </w:r>
    </w:p>
    <w:p w14:paraId="22F4C836" w14:textId="2AD6B6EF" w:rsidR="00D27FCC" w:rsidRPr="00582F9C" w:rsidRDefault="00D27FCC" w:rsidP="00582F9C">
      <w:pPr>
        <w:tabs>
          <w:tab w:val="left" w:pos="851"/>
        </w:tabs>
        <w:spacing w:before="120" w:after="0" w:line="240" w:lineRule="auto"/>
        <w:rPr>
          <w:rFonts w:cstheme="minorHAnsi"/>
        </w:rPr>
      </w:pPr>
      <w:r w:rsidRPr="00E26EBA">
        <w:rPr>
          <w:rFonts w:cstheme="minorHAnsi"/>
          <w:b/>
          <w:bCs/>
        </w:rPr>
        <w:t>Bild 3</w:t>
      </w:r>
      <w:r w:rsidR="00DB677B" w:rsidRPr="00E26EBA">
        <w:rPr>
          <w:rFonts w:cstheme="minorHAnsi"/>
          <w:b/>
          <w:bCs/>
        </w:rPr>
        <w:t>–</w:t>
      </w:r>
      <w:r w:rsidR="00DB677B" w:rsidRPr="00582F9C">
        <w:rPr>
          <w:rFonts w:cstheme="minorHAnsi"/>
        </w:rPr>
        <w:t xml:space="preserve"> </w:t>
      </w:r>
      <w:r w:rsidR="00DB677B" w:rsidRPr="00582F9C">
        <w:rPr>
          <w:rFonts w:cstheme="minorHAnsi"/>
        </w:rPr>
        <w:tab/>
      </w:r>
      <w:r w:rsidRPr="00582F9C">
        <w:rPr>
          <w:rFonts w:cstheme="minorHAnsi"/>
        </w:rPr>
        <w:t>Meritpoäng</w:t>
      </w:r>
    </w:p>
    <w:p w14:paraId="23B17AF6" w14:textId="22347F46" w:rsidR="00D27FCC" w:rsidRPr="00582F9C" w:rsidRDefault="00D27FCC" w:rsidP="00582F9C">
      <w:pPr>
        <w:tabs>
          <w:tab w:val="left" w:pos="851"/>
        </w:tabs>
        <w:spacing w:before="120" w:after="0" w:line="240" w:lineRule="auto"/>
        <w:rPr>
          <w:rFonts w:cstheme="minorHAnsi"/>
        </w:rPr>
      </w:pPr>
      <w:r w:rsidRPr="00E26EBA">
        <w:rPr>
          <w:rFonts w:cstheme="minorHAnsi"/>
          <w:b/>
          <w:bCs/>
        </w:rPr>
        <w:t>Bild 4</w:t>
      </w:r>
      <w:r w:rsidR="00DB677B" w:rsidRPr="00E26EBA">
        <w:rPr>
          <w:rFonts w:cstheme="minorHAnsi"/>
          <w:b/>
          <w:bCs/>
        </w:rPr>
        <w:t>–</w:t>
      </w:r>
      <w:r w:rsidR="00DB677B" w:rsidRPr="00582F9C">
        <w:rPr>
          <w:rFonts w:cstheme="minorHAnsi"/>
        </w:rPr>
        <w:t xml:space="preserve"> </w:t>
      </w:r>
      <w:r w:rsidR="00DB677B" w:rsidRPr="00582F9C">
        <w:rPr>
          <w:rFonts w:cstheme="minorHAnsi"/>
        </w:rPr>
        <w:tab/>
      </w:r>
      <w:r w:rsidRPr="00582F9C">
        <w:rPr>
          <w:rFonts w:cstheme="minorHAnsi"/>
        </w:rPr>
        <w:t>Engelska – meritpoäng</w:t>
      </w:r>
    </w:p>
    <w:p w14:paraId="6AC703CF" w14:textId="4409C22F" w:rsidR="00D27FCC" w:rsidRPr="00582F9C" w:rsidRDefault="00D27FCC" w:rsidP="00582F9C">
      <w:pPr>
        <w:tabs>
          <w:tab w:val="left" w:pos="851"/>
        </w:tabs>
        <w:spacing w:before="120" w:after="0" w:line="240" w:lineRule="auto"/>
        <w:rPr>
          <w:rFonts w:cstheme="minorHAnsi"/>
        </w:rPr>
      </w:pPr>
      <w:r w:rsidRPr="00E26EBA">
        <w:rPr>
          <w:rFonts w:cstheme="minorHAnsi"/>
          <w:b/>
          <w:bCs/>
        </w:rPr>
        <w:t>Bild 5</w:t>
      </w:r>
      <w:r w:rsidR="00DB677B" w:rsidRPr="00E26EBA">
        <w:rPr>
          <w:rFonts w:cstheme="minorHAnsi"/>
          <w:b/>
          <w:bCs/>
        </w:rPr>
        <w:t>–</w:t>
      </w:r>
      <w:r w:rsidR="00DB677B" w:rsidRPr="00582F9C">
        <w:rPr>
          <w:rFonts w:cstheme="minorHAnsi"/>
        </w:rPr>
        <w:t xml:space="preserve"> </w:t>
      </w:r>
      <w:r w:rsidR="00DB677B" w:rsidRPr="00582F9C">
        <w:rPr>
          <w:rFonts w:cstheme="minorHAnsi"/>
        </w:rPr>
        <w:tab/>
      </w:r>
      <w:r w:rsidRPr="00582F9C">
        <w:rPr>
          <w:rFonts w:cstheme="minorHAnsi"/>
        </w:rPr>
        <w:t>Moderna språk – meritpoäng</w:t>
      </w:r>
    </w:p>
    <w:p w14:paraId="4958716F" w14:textId="24821169" w:rsidR="001E3AC5" w:rsidRPr="00DB677B" w:rsidRDefault="001E3AC5" w:rsidP="00DB677B">
      <w:pPr>
        <w:spacing w:before="120" w:after="0" w:line="240" w:lineRule="auto"/>
      </w:pPr>
      <w:r w:rsidRPr="00DB677B">
        <w:t xml:space="preserve">Den som läser moderna språk enligt GY11 måste ha godkänt betyg i respektive kurs för att få meritpoäng. Det innebär till exempel att </w:t>
      </w:r>
      <w:r w:rsidR="00983147" w:rsidRPr="00DB677B">
        <w:t>om man</w:t>
      </w:r>
      <w:r w:rsidRPr="00DB677B">
        <w:t xml:space="preserve"> inte har godkänt betyg (lägst E) i moderna språk 3 och 4 men har godkänt betyg i moderna språk steg 5 får 0,5 meritpoäng. </w:t>
      </w:r>
      <w:r w:rsidR="00D26077" w:rsidRPr="00DB677B">
        <w:t>Har man</w:t>
      </w:r>
      <w:r w:rsidR="00F642B0" w:rsidRPr="00DB677B">
        <w:t xml:space="preserve"> bara</w:t>
      </w:r>
      <w:r w:rsidRPr="00DB677B">
        <w:t xml:space="preserve"> godkänt betyg i moderna språk 4 får 1.0 meritpoäng. Meritpoäng delas alltså inte ut för underliggande kurser som det saknas betyg för eller där den sökande har betyget F.</w:t>
      </w:r>
    </w:p>
    <w:p w14:paraId="57EF9295" w14:textId="509042B9" w:rsidR="008B5220" w:rsidRPr="00DB677B" w:rsidRDefault="001E3AC5" w:rsidP="00DB677B">
      <w:pPr>
        <w:spacing w:before="120" w:after="0" w:line="240" w:lineRule="auto"/>
      </w:pPr>
      <w:r w:rsidRPr="00DB677B">
        <w:t xml:space="preserve">Moderna språk 3 ger 0,5 meritpoäng, moderna språk 4 ger 1,0 meritpoäng och moderna språk 5 ger 0,5 meritpoäng. </w:t>
      </w:r>
      <w:r w:rsidR="00F642B0" w:rsidRPr="00DB677B">
        <w:t>Man</w:t>
      </w:r>
      <w:r w:rsidRPr="00DB677B">
        <w:t xml:space="preserve"> kan högst få 1,5 meritpoäng i moderna språk.</w:t>
      </w:r>
    </w:p>
    <w:p w14:paraId="0C2055C1" w14:textId="79FC1CF3" w:rsidR="001E3AC5" w:rsidRPr="00DB677B" w:rsidRDefault="001E3AC5" w:rsidP="00DB677B">
      <w:pPr>
        <w:spacing w:before="120" w:after="0" w:line="240" w:lineRule="auto"/>
      </w:pPr>
      <w:r w:rsidRPr="00DB677B">
        <w:t>Om moderna språk 3 krävs för särskild behörighet behövs godkänt betyg (lägst E) i moderna språk 3 och 4 eller godkänt betyg i moderna språk 4 och 5. Detta ger totalt 1,5 meritpoäng.</w:t>
      </w:r>
    </w:p>
    <w:p w14:paraId="5183C6A1" w14:textId="21CED4EA" w:rsidR="00DB677B" w:rsidRDefault="001E3AC5" w:rsidP="00DB677B">
      <w:pPr>
        <w:spacing w:before="120" w:after="0" w:line="240" w:lineRule="auto"/>
      </w:pPr>
      <w:r w:rsidRPr="00DB677B">
        <w:t xml:space="preserve">Har </w:t>
      </w:r>
      <w:r w:rsidR="00510E1C" w:rsidRPr="00DB677B">
        <w:t>man</w:t>
      </w:r>
      <w:r w:rsidRPr="00DB677B">
        <w:t xml:space="preserve"> godkänt betyg i moderna språk 4 men saknar godkänt betyg i moderna språk 5 kan </w:t>
      </w:r>
      <w:r w:rsidR="00510E1C" w:rsidRPr="00DB677B">
        <w:t>man</w:t>
      </w:r>
      <w:r w:rsidRPr="00DB677B">
        <w:t xml:space="preserve"> få 0,5 meritpoäng för godkänt betyg för moderna språk 2 i annat modernt språk. Detta ger totalt 1,5 meritpoäng.</w:t>
      </w:r>
    </w:p>
    <w:p w14:paraId="16CADDB1" w14:textId="77777777" w:rsidR="00582F9C" w:rsidRDefault="00582F9C" w:rsidP="00DB677B">
      <w:pPr>
        <w:spacing w:before="120" w:after="0" w:line="240" w:lineRule="auto"/>
      </w:pPr>
    </w:p>
    <w:p w14:paraId="0EB1FC22" w14:textId="27384ACE" w:rsidR="0032357C" w:rsidRDefault="00582F9C" w:rsidP="00962CC9">
      <w:r w:rsidRPr="00582F9C">
        <w:rPr>
          <w:b/>
          <w:bCs/>
        </w:rPr>
        <w:t>B</w:t>
      </w:r>
      <w:r w:rsidR="00D27FCC" w:rsidRPr="00582F9C">
        <w:rPr>
          <w:rFonts w:cstheme="minorHAnsi"/>
          <w:b/>
          <w:bCs/>
        </w:rPr>
        <w:t>ild 6 - Matematik – max 1,5 meritpoäng</w:t>
      </w:r>
      <w:r w:rsidR="00962CC9">
        <w:rPr>
          <w:rFonts w:cstheme="minorHAnsi"/>
          <w:b/>
          <w:bCs/>
        </w:rPr>
        <w:br/>
      </w:r>
      <w:r w:rsidR="00BF20DA">
        <w:t xml:space="preserve">Detta </w:t>
      </w:r>
      <w:r w:rsidR="0032357C">
        <w:t xml:space="preserve">exempel visar hur man räknar för att uppnå maximal meritpoäng (1.5) utifrån olika behörighetskrav. I exemplet där behörighetskravet är Matematik 2 </w:t>
      </w:r>
      <w:r w:rsidR="00523BD3">
        <w:t>står det</w:t>
      </w:r>
      <w:r w:rsidR="0032357C">
        <w:t xml:space="preserve"> att Matematik 3, 4 och 5 ger 0.5 meritpoäng vardera, och det är den meritpoäng man kan tillgodoräkna sig för att få ihop maximal meritpoäng (1.5). Matematik 5 ger alltid 1.0 men i just detta exempel kan man inte tillgodoräkna sig mer än 0.5 meritpoäng i Matematik 5 för att uppnå maximal meritpoäng. </w:t>
      </w:r>
    </w:p>
    <w:p w14:paraId="13DAF6E6" w14:textId="79645874" w:rsidR="007D7230" w:rsidRDefault="0032357C" w:rsidP="00121F49">
      <w:pPr>
        <w:spacing w:before="120" w:after="0" w:line="240" w:lineRule="auto"/>
      </w:pPr>
      <w:r>
        <w:t xml:space="preserve">Matematik 5 kan ersättas av kursen </w:t>
      </w:r>
      <w:proofErr w:type="gramStart"/>
      <w:r>
        <w:t>matematik specialisering</w:t>
      </w:r>
      <w:proofErr w:type="gramEnd"/>
      <w:r>
        <w:t xml:space="preserve"> som ger 0,5 meritpoäng. Denna kurs kan </w:t>
      </w:r>
      <w:r w:rsidR="00122F7F">
        <w:t xml:space="preserve">man </w:t>
      </w:r>
      <w:r>
        <w:t xml:space="preserve">flera gånger med olika innehåll. </w:t>
      </w:r>
      <w:r w:rsidR="00C5221B">
        <w:t xml:space="preserve">Förhoppningsvis visar </w:t>
      </w:r>
      <w:r>
        <w:t>bilden på ett tydligt sätt alla olika möjligheter.</w:t>
      </w:r>
    </w:p>
    <w:p w14:paraId="444F60A3" w14:textId="1FD40825" w:rsidR="00D27FCC" w:rsidRPr="00962CC9" w:rsidRDefault="00D27FCC" w:rsidP="00121F49">
      <w:pPr>
        <w:spacing w:before="120" w:after="0" w:line="240" w:lineRule="auto"/>
      </w:pPr>
      <w:r w:rsidRPr="00962CC9">
        <w:rPr>
          <w:rFonts w:cstheme="minorHAnsi"/>
          <w:b/>
          <w:bCs/>
        </w:rPr>
        <w:t>Bild 7 - Räkna ut ditt meritvärde</w:t>
      </w:r>
      <w:r w:rsidR="00962CC9">
        <w:rPr>
          <w:rFonts w:cstheme="minorHAnsi"/>
          <w:b/>
          <w:bCs/>
        </w:rPr>
        <w:br/>
      </w:r>
      <w:r w:rsidR="00962CC9">
        <w:t xml:space="preserve">Meritvärdet kan man räkna ut med penna och papper eller med </w:t>
      </w:r>
      <w:proofErr w:type="spellStart"/>
      <w:r w:rsidR="00962CC9">
        <w:t>räknehjälpen</w:t>
      </w:r>
      <w:proofErr w:type="spellEnd"/>
      <w:r w:rsidR="00962CC9">
        <w:t xml:space="preserve"> på </w:t>
      </w:r>
      <w:hyperlink r:id="rId45" w:history="1">
        <w:r w:rsidR="00962CC9" w:rsidRPr="00990462">
          <w:rPr>
            <w:rStyle w:val="Hyperlnk"/>
          </w:rPr>
          <w:t>www.antagning.se</w:t>
        </w:r>
      </w:hyperlink>
      <w:r w:rsidR="00962CC9">
        <w:t xml:space="preserve">. </w:t>
      </w:r>
    </w:p>
    <w:sectPr w:rsidR="00D27FCC" w:rsidRPr="00962CC9">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60CDE" w14:textId="77777777" w:rsidR="00850D30" w:rsidRDefault="00850D30" w:rsidP="00121F49">
      <w:pPr>
        <w:spacing w:after="0" w:line="240" w:lineRule="auto"/>
      </w:pPr>
      <w:r>
        <w:separator/>
      </w:r>
    </w:p>
  </w:endnote>
  <w:endnote w:type="continuationSeparator" w:id="0">
    <w:p w14:paraId="213C31F7" w14:textId="77777777" w:rsidR="00850D30" w:rsidRDefault="00850D30" w:rsidP="00121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DAA2" w14:textId="43D4C70D" w:rsidR="00121F49" w:rsidRDefault="00000000">
    <w:pPr>
      <w:pStyle w:val="Sidfot"/>
      <w:jc w:val="right"/>
    </w:pPr>
    <w:sdt>
      <w:sdtPr>
        <w:id w:val="-1206019837"/>
        <w:docPartObj>
          <w:docPartGallery w:val="Page Numbers (Bottom of Page)"/>
          <w:docPartUnique/>
        </w:docPartObj>
      </w:sdtPr>
      <w:sdtContent>
        <w:r w:rsidR="00121F49">
          <w:fldChar w:fldCharType="begin"/>
        </w:r>
        <w:r w:rsidR="00121F49">
          <w:instrText>PAGE   \* MERGEFORMAT</w:instrText>
        </w:r>
        <w:r w:rsidR="00121F49">
          <w:fldChar w:fldCharType="separate"/>
        </w:r>
        <w:r w:rsidR="00121F49">
          <w:t>2</w:t>
        </w:r>
        <w:r w:rsidR="00121F49">
          <w:fldChar w:fldCharType="end"/>
        </w:r>
      </w:sdtContent>
    </w:sdt>
  </w:p>
  <w:p w14:paraId="7E28C79D" w14:textId="4D572EE0" w:rsidR="00121F49" w:rsidRPr="00962CC9" w:rsidRDefault="00962CC9">
    <w:pPr>
      <w:pStyle w:val="Sidfot"/>
      <w:rPr>
        <w:i/>
        <w:iCs/>
        <w:sz w:val="16"/>
        <w:szCs w:val="16"/>
      </w:rPr>
    </w:pPr>
    <w:r w:rsidRPr="00962CC9">
      <w:rPr>
        <w:i/>
        <w:iCs/>
        <w:sz w:val="16"/>
        <w:szCs w:val="16"/>
      </w:rPr>
      <w:t>Handledning ”Plugga vidare”</w:t>
    </w:r>
    <w:r w:rsidRPr="00962CC9">
      <w:t xml:space="preserve"> </w:t>
    </w:r>
    <w:r w:rsidRPr="00962CC9">
      <w:rPr>
        <w:i/>
        <w:iCs/>
        <w:sz w:val="16"/>
        <w:szCs w:val="16"/>
      </w:rPr>
      <w:t>•</w:t>
    </w:r>
    <w:r>
      <w:rPr>
        <w:i/>
        <w:iCs/>
        <w:sz w:val="16"/>
        <w:szCs w:val="16"/>
      </w:rPr>
      <w:t xml:space="preserve"> Copyright Tremedia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5C1EB" w14:textId="77777777" w:rsidR="00850D30" w:rsidRDefault="00850D30" w:rsidP="00121F49">
      <w:pPr>
        <w:spacing w:after="0" w:line="240" w:lineRule="auto"/>
      </w:pPr>
      <w:r>
        <w:separator/>
      </w:r>
    </w:p>
  </w:footnote>
  <w:footnote w:type="continuationSeparator" w:id="0">
    <w:p w14:paraId="2D9FA036" w14:textId="77777777" w:rsidR="00850D30" w:rsidRDefault="00850D30" w:rsidP="00121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92F53"/>
    <w:multiLevelType w:val="hybridMultilevel"/>
    <w:tmpl w:val="FB406C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DB2A43"/>
    <w:multiLevelType w:val="hybridMultilevel"/>
    <w:tmpl w:val="10EED61C"/>
    <w:lvl w:ilvl="0" w:tplc="A426AD98">
      <w:start w:val="1"/>
      <w:numFmt w:val="bullet"/>
      <w:lvlText w:val="•"/>
      <w:lvlJc w:val="left"/>
      <w:pPr>
        <w:tabs>
          <w:tab w:val="num" w:pos="720"/>
        </w:tabs>
        <w:ind w:left="720" w:hanging="360"/>
      </w:pPr>
      <w:rPr>
        <w:rFonts w:ascii="Arial" w:hAnsi="Arial" w:cs="Times New Roman" w:hint="default"/>
      </w:rPr>
    </w:lvl>
    <w:lvl w:ilvl="1" w:tplc="1A266D9A">
      <w:start w:val="1"/>
      <w:numFmt w:val="bullet"/>
      <w:lvlText w:val="•"/>
      <w:lvlJc w:val="left"/>
      <w:pPr>
        <w:tabs>
          <w:tab w:val="num" w:pos="1440"/>
        </w:tabs>
        <w:ind w:left="1440" w:hanging="360"/>
      </w:pPr>
      <w:rPr>
        <w:rFonts w:ascii="Arial" w:hAnsi="Arial" w:cs="Times New Roman" w:hint="default"/>
      </w:rPr>
    </w:lvl>
    <w:lvl w:ilvl="2" w:tplc="3F5E5996">
      <w:start w:val="1"/>
      <w:numFmt w:val="bullet"/>
      <w:lvlText w:val="•"/>
      <w:lvlJc w:val="left"/>
      <w:pPr>
        <w:tabs>
          <w:tab w:val="num" w:pos="2160"/>
        </w:tabs>
        <w:ind w:left="2160" w:hanging="360"/>
      </w:pPr>
      <w:rPr>
        <w:rFonts w:ascii="Arial" w:hAnsi="Arial" w:cs="Times New Roman" w:hint="default"/>
      </w:rPr>
    </w:lvl>
    <w:lvl w:ilvl="3" w:tplc="2806D7A6">
      <w:start w:val="1"/>
      <w:numFmt w:val="bullet"/>
      <w:lvlText w:val="•"/>
      <w:lvlJc w:val="left"/>
      <w:pPr>
        <w:tabs>
          <w:tab w:val="num" w:pos="2880"/>
        </w:tabs>
        <w:ind w:left="2880" w:hanging="360"/>
      </w:pPr>
      <w:rPr>
        <w:rFonts w:ascii="Arial" w:hAnsi="Arial" w:cs="Times New Roman" w:hint="default"/>
      </w:rPr>
    </w:lvl>
    <w:lvl w:ilvl="4" w:tplc="ADC02CCC">
      <w:start w:val="1"/>
      <w:numFmt w:val="bullet"/>
      <w:lvlText w:val="•"/>
      <w:lvlJc w:val="left"/>
      <w:pPr>
        <w:tabs>
          <w:tab w:val="num" w:pos="3600"/>
        </w:tabs>
        <w:ind w:left="3600" w:hanging="360"/>
      </w:pPr>
      <w:rPr>
        <w:rFonts w:ascii="Arial" w:hAnsi="Arial" w:cs="Times New Roman" w:hint="default"/>
      </w:rPr>
    </w:lvl>
    <w:lvl w:ilvl="5" w:tplc="1624D1FC">
      <w:start w:val="1"/>
      <w:numFmt w:val="bullet"/>
      <w:lvlText w:val="•"/>
      <w:lvlJc w:val="left"/>
      <w:pPr>
        <w:tabs>
          <w:tab w:val="num" w:pos="4320"/>
        </w:tabs>
        <w:ind w:left="4320" w:hanging="360"/>
      </w:pPr>
      <w:rPr>
        <w:rFonts w:ascii="Arial" w:hAnsi="Arial" w:cs="Times New Roman" w:hint="default"/>
      </w:rPr>
    </w:lvl>
    <w:lvl w:ilvl="6" w:tplc="2F4E210E">
      <w:start w:val="1"/>
      <w:numFmt w:val="bullet"/>
      <w:lvlText w:val="•"/>
      <w:lvlJc w:val="left"/>
      <w:pPr>
        <w:tabs>
          <w:tab w:val="num" w:pos="5040"/>
        </w:tabs>
        <w:ind w:left="5040" w:hanging="360"/>
      </w:pPr>
      <w:rPr>
        <w:rFonts w:ascii="Arial" w:hAnsi="Arial" w:cs="Times New Roman" w:hint="default"/>
      </w:rPr>
    </w:lvl>
    <w:lvl w:ilvl="7" w:tplc="8CA4D6D2">
      <w:start w:val="1"/>
      <w:numFmt w:val="bullet"/>
      <w:lvlText w:val="•"/>
      <w:lvlJc w:val="left"/>
      <w:pPr>
        <w:tabs>
          <w:tab w:val="num" w:pos="5760"/>
        </w:tabs>
        <w:ind w:left="5760" w:hanging="360"/>
      </w:pPr>
      <w:rPr>
        <w:rFonts w:ascii="Arial" w:hAnsi="Arial" w:cs="Times New Roman" w:hint="default"/>
      </w:rPr>
    </w:lvl>
    <w:lvl w:ilvl="8" w:tplc="EC946A2C">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609E5D12"/>
    <w:multiLevelType w:val="hybridMultilevel"/>
    <w:tmpl w:val="6CC89E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1000474394">
    <w:abstractNumId w:val="1"/>
  </w:num>
  <w:num w:numId="2" w16cid:durableId="1262371582">
    <w:abstractNumId w:val="2"/>
  </w:num>
  <w:num w:numId="3" w16cid:durableId="224461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6F"/>
    <w:rsid w:val="00006BEE"/>
    <w:rsid w:val="00010AE5"/>
    <w:rsid w:val="00015F67"/>
    <w:rsid w:val="000170E2"/>
    <w:rsid w:val="00022A66"/>
    <w:rsid w:val="00022F7A"/>
    <w:rsid w:val="00025BC4"/>
    <w:rsid w:val="0002623F"/>
    <w:rsid w:val="00030C0B"/>
    <w:rsid w:val="000421D9"/>
    <w:rsid w:val="000429D8"/>
    <w:rsid w:val="00046D9B"/>
    <w:rsid w:val="00046E19"/>
    <w:rsid w:val="000471EC"/>
    <w:rsid w:val="00047FCF"/>
    <w:rsid w:val="00053D93"/>
    <w:rsid w:val="00061704"/>
    <w:rsid w:val="00061765"/>
    <w:rsid w:val="00062F2D"/>
    <w:rsid w:val="00066BD2"/>
    <w:rsid w:val="00067C9F"/>
    <w:rsid w:val="00072DFA"/>
    <w:rsid w:val="0008315D"/>
    <w:rsid w:val="0008424A"/>
    <w:rsid w:val="0008734D"/>
    <w:rsid w:val="00091D21"/>
    <w:rsid w:val="00091D96"/>
    <w:rsid w:val="00092A47"/>
    <w:rsid w:val="00097C93"/>
    <w:rsid w:val="000A1E17"/>
    <w:rsid w:val="000A3B72"/>
    <w:rsid w:val="000B129D"/>
    <w:rsid w:val="000B14A2"/>
    <w:rsid w:val="000B2A6A"/>
    <w:rsid w:val="000B3F32"/>
    <w:rsid w:val="000B4F76"/>
    <w:rsid w:val="000B5530"/>
    <w:rsid w:val="000B7E5C"/>
    <w:rsid w:val="000D0354"/>
    <w:rsid w:val="000D151E"/>
    <w:rsid w:val="000D2BCB"/>
    <w:rsid w:val="000D5B6F"/>
    <w:rsid w:val="000D771F"/>
    <w:rsid w:val="000E6037"/>
    <w:rsid w:val="001035CD"/>
    <w:rsid w:val="0010687B"/>
    <w:rsid w:val="00111458"/>
    <w:rsid w:val="0011182B"/>
    <w:rsid w:val="00121193"/>
    <w:rsid w:val="00121F49"/>
    <w:rsid w:val="00122F7F"/>
    <w:rsid w:val="00124696"/>
    <w:rsid w:val="00131E49"/>
    <w:rsid w:val="00131F03"/>
    <w:rsid w:val="00131F9D"/>
    <w:rsid w:val="001341DF"/>
    <w:rsid w:val="00145215"/>
    <w:rsid w:val="00155B87"/>
    <w:rsid w:val="00157A6F"/>
    <w:rsid w:val="0016335E"/>
    <w:rsid w:val="00170302"/>
    <w:rsid w:val="00177195"/>
    <w:rsid w:val="00180CE4"/>
    <w:rsid w:val="0018133E"/>
    <w:rsid w:val="00186850"/>
    <w:rsid w:val="001A0A3D"/>
    <w:rsid w:val="001A5E15"/>
    <w:rsid w:val="001B2803"/>
    <w:rsid w:val="001B3624"/>
    <w:rsid w:val="001C5A98"/>
    <w:rsid w:val="001C5F1F"/>
    <w:rsid w:val="001E0CA6"/>
    <w:rsid w:val="001E0D87"/>
    <w:rsid w:val="001E2FA5"/>
    <w:rsid w:val="001E3AC5"/>
    <w:rsid w:val="001E6220"/>
    <w:rsid w:val="001E6ED8"/>
    <w:rsid w:val="001F690C"/>
    <w:rsid w:val="001F7C62"/>
    <w:rsid w:val="00200D2D"/>
    <w:rsid w:val="00203DDA"/>
    <w:rsid w:val="00204EAD"/>
    <w:rsid w:val="002071DE"/>
    <w:rsid w:val="0020723D"/>
    <w:rsid w:val="002074A9"/>
    <w:rsid w:val="002100FB"/>
    <w:rsid w:val="00213CD1"/>
    <w:rsid w:val="00216334"/>
    <w:rsid w:val="002264B2"/>
    <w:rsid w:val="00232B3A"/>
    <w:rsid w:val="002348D6"/>
    <w:rsid w:val="002368BA"/>
    <w:rsid w:val="002404A5"/>
    <w:rsid w:val="00241976"/>
    <w:rsid w:val="00247A79"/>
    <w:rsid w:val="00250362"/>
    <w:rsid w:val="002577B6"/>
    <w:rsid w:val="00262F96"/>
    <w:rsid w:val="00271AC9"/>
    <w:rsid w:val="00271CE2"/>
    <w:rsid w:val="00275345"/>
    <w:rsid w:val="002806AC"/>
    <w:rsid w:val="00287B29"/>
    <w:rsid w:val="00290E75"/>
    <w:rsid w:val="002944D4"/>
    <w:rsid w:val="002947E4"/>
    <w:rsid w:val="002952DD"/>
    <w:rsid w:val="002958BF"/>
    <w:rsid w:val="0029772B"/>
    <w:rsid w:val="002A2D45"/>
    <w:rsid w:val="002B41F7"/>
    <w:rsid w:val="002B4A1C"/>
    <w:rsid w:val="002C0EED"/>
    <w:rsid w:val="002C3DDD"/>
    <w:rsid w:val="002C68ED"/>
    <w:rsid w:val="002D2E10"/>
    <w:rsid w:val="002D345C"/>
    <w:rsid w:val="002D6179"/>
    <w:rsid w:val="002E5C0F"/>
    <w:rsid w:val="002E71C5"/>
    <w:rsid w:val="002E7ED9"/>
    <w:rsid w:val="002F091C"/>
    <w:rsid w:val="002F65D8"/>
    <w:rsid w:val="002F741B"/>
    <w:rsid w:val="00306038"/>
    <w:rsid w:val="003065FF"/>
    <w:rsid w:val="00307C7F"/>
    <w:rsid w:val="00313119"/>
    <w:rsid w:val="00313F45"/>
    <w:rsid w:val="0031519F"/>
    <w:rsid w:val="00316A3E"/>
    <w:rsid w:val="0032054B"/>
    <w:rsid w:val="003206EA"/>
    <w:rsid w:val="0032357C"/>
    <w:rsid w:val="00323D5F"/>
    <w:rsid w:val="003241B4"/>
    <w:rsid w:val="00324263"/>
    <w:rsid w:val="00324C91"/>
    <w:rsid w:val="00327381"/>
    <w:rsid w:val="00332468"/>
    <w:rsid w:val="003345A5"/>
    <w:rsid w:val="00335DD3"/>
    <w:rsid w:val="00336B7B"/>
    <w:rsid w:val="00337F4E"/>
    <w:rsid w:val="00342111"/>
    <w:rsid w:val="00345409"/>
    <w:rsid w:val="00351B29"/>
    <w:rsid w:val="00365867"/>
    <w:rsid w:val="00366145"/>
    <w:rsid w:val="003710EE"/>
    <w:rsid w:val="00374BC4"/>
    <w:rsid w:val="00376818"/>
    <w:rsid w:val="00377384"/>
    <w:rsid w:val="00382ED5"/>
    <w:rsid w:val="003858C2"/>
    <w:rsid w:val="0038702E"/>
    <w:rsid w:val="00387233"/>
    <w:rsid w:val="003A3D46"/>
    <w:rsid w:val="003A4F1D"/>
    <w:rsid w:val="003A591F"/>
    <w:rsid w:val="003B01B7"/>
    <w:rsid w:val="003C3264"/>
    <w:rsid w:val="003C39BF"/>
    <w:rsid w:val="003C51F8"/>
    <w:rsid w:val="003C5874"/>
    <w:rsid w:val="003C6CEF"/>
    <w:rsid w:val="003C7738"/>
    <w:rsid w:val="003C7E75"/>
    <w:rsid w:val="003D294B"/>
    <w:rsid w:val="003D2D06"/>
    <w:rsid w:val="003E07C4"/>
    <w:rsid w:val="003E2CF4"/>
    <w:rsid w:val="003E6E05"/>
    <w:rsid w:val="003E730F"/>
    <w:rsid w:val="003F0AF1"/>
    <w:rsid w:val="003F3B1B"/>
    <w:rsid w:val="003F3EB9"/>
    <w:rsid w:val="003F6232"/>
    <w:rsid w:val="00403674"/>
    <w:rsid w:val="004051D5"/>
    <w:rsid w:val="00405200"/>
    <w:rsid w:val="00405B65"/>
    <w:rsid w:val="00411ACD"/>
    <w:rsid w:val="004125CE"/>
    <w:rsid w:val="004152DC"/>
    <w:rsid w:val="004165E1"/>
    <w:rsid w:val="004218E4"/>
    <w:rsid w:val="0042681E"/>
    <w:rsid w:val="00431F5D"/>
    <w:rsid w:val="004336D7"/>
    <w:rsid w:val="00434A43"/>
    <w:rsid w:val="00437290"/>
    <w:rsid w:val="00441829"/>
    <w:rsid w:val="00442238"/>
    <w:rsid w:val="004447CC"/>
    <w:rsid w:val="004539F3"/>
    <w:rsid w:val="004567CA"/>
    <w:rsid w:val="00462672"/>
    <w:rsid w:val="00464B06"/>
    <w:rsid w:val="00472850"/>
    <w:rsid w:val="00476767"/>
    <w:rsid w:val="00482543"/>
    <w:rsid w:val="00483C0C"/>
    <w:rsid w:val="0048502A"/>
    <w:rsid w:val="00487F9A"/>
    <w:rsid w:val="00493F34"/>
    <w:rsid w:val="00496F13"/>
    <w:rsid w:val="004A094C"/>
    <w:rsid w:val="004A119D"/>
    <w:rsid w:val="004A598F"/>
    <w:rsid w:val="004B468A"/>
    <w:rsid w:val="004B688D"/>
    <w:rsid w:val="004B78FB"/>
    <w:rsid w:val="004C512E"/>
    <w:rsid w:val="004C54F9"/>
    <w:rsid w:val="004D2224"/>
    <w:rsid w:val="004D2AF6"/>
    <w:rsid w:val="004D2BFE"/>
    <w:rsid w:val="004D44B1"/>
    <w:rsid w:val="004E4894"/>
    <w:rsid w:val="004E5828"/>
    <w:rsid w:val="004E6D3B"/>
    <w:rsid w:val="004E7927"/>
    <w:rsid w:val="004F126D"/>
    <w:rsid w:val="004F41C7"/>
    <w:rsid w:val="004F78B5"/>
    <w:rsid w:val="004F7D0C"/>
    <w:rsid w:val="00501064"/>
    <w:rsid w:val="005035F9"/>
    <w:rsid w:val="00510E1C"/>
    <w:rsid w:val="00510E3B"/>
    <w:rsid w:val="005139CE"/>
    <w:rsid w:val="00514AAA"/>
    <w:rsid w:val="005155CF"/>
    <w:rsid w:val="005179EF"/>
    <w:rsid w:val="00523BD3"/>
    <w:rsid w:val="00523D01"/>
    <w:rsid w:val="0053099D"/>
    <w:rsid w:val="005318B6"/>
    <w:rsid w:val="00531E20"/>
    <w:rsid w:val="00534A78"/>
    <w:rsid w:val="00540EF9"/>
    <w:rsid w:val="00550CF5"/>
    <w:rsid w:val="00550F73"/>
    <w:rsid w:val="0055137D"/>
    <w:rsid w:val="005606A3"/>
    <w:rsid w:val="00561747"/>
    <w:rsid w:val="005652E9"/>
    <w:rsid w:val="00574871"/>
    <w:rsid w:val="00574CE8"/>
    <w:rsid w:val="00576297"/>
    <w:rsid w:val="00576D60"/>
    <w:rsid w:val="0057733B"/>
    <w:rsid w:val="00582F9C"/>
    <w:rsid w:val="005860FB"/>
    <w:rsid w:val="00591B4A"/>
    <w:rsid w:val="00592236"/>
    <w:rsid w:val="005A0FD9"/>
    <w:rsid w:val="005A2376"/>
    <w:rsid w:val="005A6A86"/>
    <w:rsid w:val="005A7929"/>
    <w:rsid w:val="005B37C0"/>
    <w:rsid w:val="005B51AD"/>
    <w:rsid w:val="005B77D7"/>
    <w:rsid w:val="005B7CAB"/>
    <w:rsid w:val="005C59BF"/>
    <w:rsid w:val="005C75FD"/>
    <w:rsid w:val="005D00D6"/>
    <w:rsid w:val="005D0D6B"/>
    <w:rsid w:val="005E20BF"/>
    <w:rsid w:val="005F1886"/>
    <w:rsid w:val="005F2A2E"/>
    <w:rsid w:val="005F5667"/>
    <w:rsid w:val="005F660D"/>
    <w:rsid w:val="006048B5"/>
    <w:rsid w:val="00605FA9"/>
    <w:rsid w:val="00607A76"/>
    <w:rsid w:val="006115F0"/>
    <w:rsid w:val="0063017B"/>
    <w:rsid w:val="00633092"/>
    <w:rsid w:val="006359D7"/>
    <w:rsid w:val="006360CF"/>
    <w:rsid w:val="0063618D"/>
    <w:rsid w:val="00637387"/>
    <w:rsid w:val="00637502"/>
    <w:rsid w:val="006407CD"/>
    <w:rsid w:val="00641907"/>
    <w:rsid w:val="006444BD"/>
    <w:rsid w:val="00647390"/>
    <w:rsid w:val="0067046B"/>
    <w:rsid w:val="0067553E"/>
    <w:rsid w:val="00680AE0"/>
    <w:rsid w:val="00680E09"/>
    <w:rsid w:val="00687469"/>
    <w:rsid w:val="00691143"/>
    <w:rsid w:val="006A01CA"/>
    <w:rsid w:val="006A04D8"/>
    <w:rsid w:val="006A1D26"/>
    <w:rsid w:val="006A1F6F"/>
    <w:rsid w:val="006A450E"/>
    <w:rsid w:val="006A4E8E"/>
    <w:rsid w:val="006A5B15"/>
    <w:rsid w:val="006C0F19"/>
    <w:rsid w:val="006D0D2F"/>
    <w:rsid w:val="006D2C30"/>
    <w:rsid w:val="006D2FAB"/>
    <w:rsid w:val="006E109A"/>
    <w:rsid w:val="006E564B"/>
    <w:rsid w:val="006F03CF"/>
    <w:rsid w:val="006F61BD"/>
    <w:rsid w:val="006F72F8"/>
    <w:rsid w:val="007011AB"/>
    <w:rsid w:val="0070190D"/>
    <w:rsid w:val="00702C18"/>
    <w:rsid w:val="00702F56"/>
    <w:rsid w:val="007040A9"/>
    <w:rsid w:val="00713BE1"/>
    <w:rsid w:val="0071522F"/>
    <w:rsid w:val="00717F18"/>
    <w:rsid w:val="00720EC3"/>
    <w:rsid w:val="00723216"/>
    <w:rsid w:val="00724071"/>
    <w:rsid w:val="007256FD"/>
    <w:rsid w:val="007261C9"/>
    <w:rsid w:val="0072758A"/>
    <w:rsid w:val="00730872"/>
    <w:rsid w:val="0073173F"/>
    <w:rsid w:val="00737F25"/>
    <w:rsid w:val="00737FA7"/>
    <w:rsid w:val="00740F42"/>
    <w:rsid w:val="00741D43"/>
    <w:rsid w:val="007440AD"/>
    <w:rsid w:val="0076059E"/>
    <w:rsid w:val="0076233E"/>
    <w:rsid w:val="00765058"/>
    <w:rsid w:val="00765E1A"/>
    <w:rsid w:val="00766F54"/>
    <w:rsid w:val="00773C70"/>
    <w:rsid w:val="00775943"/>
    <w:rsid w:val="0077701B"/>
    <w:rsid w:val="00777302"/>
    <w:rsid w:val="007829EB"/>
    <w:rsid w:val="00783BAC"/>
    <w:rsid w:val="007911C0"/>
    <w:rsid w:val="00795DAF"/>
    <w:rsid w:val="007A2BB5"/>
    <w:rsid w:val="007A2EE0"/>
    <w:rsid w:val="007B04B5"/>
    <w:rsid w:val="007B285E"/>
    <w:rsid w:val="007B47B8"/>
    <w:rsid w:val="007B6A2B"/>
    <w:rsid w:val="007B6BEB"/>
    <w:rsid w:val="007C042F"/>
    <w:rsid w:val="007D0727"/>
    <w:rsid w:val="007D1B62"/>
    <w:rsid w:val="007D1C07"/>
    <w:rsid w:val="007D3CFD"/>
    <w:rsid w:val="007D58CE"/>
    <w:rsid w:val="007D6BF8"/>
    <w:rsid w:val="007D719A"/>
    <w:rsid w:val="007D7230"/>
    <w:rsid w:val="007E103C"/>
    <w:rsid w:val="007E493B"/>
    <w:rsid w:val="007F1636"/>
    <w:rsid w:val="007F3928"/>
    <w:rsid w:val="007F3A4B"/>
    <w:rsid w:val="008010AF"/>
    <w:rsid w:val="0080112A"/>
    <w:rsid w:val="008022D8"/>
    <w:rsid w:val="00804175"/>
    <w:rsid w:val="00806742"/>
    <w:rsid w:val="0081212B"/>
    <w:rsid w:val="00814C43"/>
    <w:rsid w:val="00815934"/>
    <w:rsid w:val="00820B7F"/>
    <w:rsid w:val="00821298"/>
    <w:rsid w:val="0082167C"/>
    <w:rsid w:val="00824A9D"/>
    <w:rsid w:val="00827EA4"/>
    <w:rsid w:val="0084090D"/>
    <w:rsid w:val="00841104"/>
    <w:rsid w:val="0084150B"/>
    <w:rsid w:val="008423C6"/>
    <w:rsid w:val="008433E9"/>
    <w:rsid w:val="008462AB"/>
    <w:rsid w:val="00847D34"/>
    <w:rsid w:val="00850D30"/>
    <w:rsid w:val="00851FE6"/>
    <w:rsid w:val="00852A96"/>
    <w:rsid w:val="00855AD1"/>
    <w:rsid w:val="00855D38"/>
    <w:rsid w:val="008575B7"/>
    <w:rsid w:val="00862DB6"/>
    <w:rsid w:val="00864373"/>
    <w:rsid w:val="0086525D"/>
    <w:rsid w:val="0086744A"/>
    <w:rsid w:val="0087010C"/>
    <w:rsid w:val="00876056"/>
    <w:rsid w:val="00876F67"/>
    <w:rsid w:val="00885BAA"/>
    <w:rsid w:val="00891688"/>
    <w:rsid w:val="008A1034"/>
    <w:rsid w:val="008A10A2"/>
    <w:rsid w:val="008A2F49"/>
    <w:rsid w:val="008A3E8A"/>
    <w:rsid w:val="008B5220"/>
    <w:rsid w:val="008B603A"/>
    <w:rsid w:val="008B7797"/>
    <w:rsid w:val="008D1A60"/>
    <w:rsid w:val="008E100F"/>
    <w:rsid w:val="008F0488"/>
    <w:rsid w:val="008F4B62"/>
    <w:rsid w:val="008F6B14"/>
    <w:rsid w:val="008F7FB6"/>
    <w:rsid w:val="00900867"/>
    <w:rsid w:val="00903C10"/>
    <w:rsid w:val="0090483A"/>
    <w:rsid w:val="00904996"/>
    <w:rsid w:val="00906819"/>
    <w:rsid w:val="00906D87"/>
    <w:rsid w:val="0091076E"/>
    <w:rsid w:val="009125ED"/>
    <w:rsid w:val="00916483"/>
    <w:rsid w:val="00922814"/>
    <w:rsid w:val="00923382"/>
    <w:rsid w:val="009235BE"/>
    <w:rsid w:val="00941889"/>
    <w:rsid w:val="00942632"/>
    <w:rsid w:val="009429C3"/>
    <w:rsid w:val="009571CD"/>
    <w:rsid w:val="00957B26"/>
    <w:rsid w:val="00961FF1"/>
    <w:rsid w:val="00962CC9"/>
    <w:rsid w:val="00964AD6"/>
    <w:rsid w:val="009679A0"/>
    <w:rsid w:val="00974784"/>
    <w:rsid w:val="0097643E"/>
    <w:rsid w:val="00977DB2"/>
    <w:rsid w:val="00980005"/>
    <w:rsid w:val="00982D34"/>
    <w:rsid w:val="00983147"/>
    <w:rsid w:val="00992850"/>
    <w:rsid w:val="009939A4"/>
    <w:rsid w:val="00994235"/>
    <w:rsid w:val="009973D5"/>
    <w:rsid w:val="009A481E"/>
    <w:rsid w:val="009A53BD"/>
    <w:rsid w:val="009C0F4D"/>
    <w:rsid w:val="009C13F5"/>
    <w:rsid w:val="009C242A"/>
    <w:rsid w:val="009C6C0C"/>
    <w:rsid w:val="009D6D50"/>
    <w:rsid w:val="009E6B5D"/>
    <w:rsid w:val="009F1030"/>
    <w:rsid w:val="009F2C0D"/>
    <w:rsid w:val="009F4D67"/>
    <w:rsid w:val="009F4E6B"/>
    <w:rsid w:val="009F7358"/>
    <w:rsid w:val="00A014CF"/>
    <w:rsid w:val="00A015AB"/>
    <w:rsid w:val="00A02C8F"/>
    <w:rsid w:val="00A034D1"/>
    <w:rsid w:val="00A06CA0"/>
    <w:rsid w:val="00A105E0"/>
    <w:rsid w:val="00A10EC7"/>
    <w:rsid w:val="00A137C4"/>
    <w:rsid w:val="00A1521A"/>
    <w:rsid w:val="00A155D7"/>
    <w:rsid w:val="00A21967"/>
    <w:rsid w:val="00A24B27"/>
    <w:rsid w:val="00A31017"/>
    <w:rsid w:val="00A329E3"/>
    <w:rsid w:val="00A36014"/>
    <w:rsid w:val="00A367C8"/>
    <w:rsid w:val="00A46D6F"/>
    <w:rsid w:val="00A471AB"/>
    <w:rsid w:val="00A5031E"/>
    <w:rsid w:val="00A54D04"/>
    <w:rsid w:val="00A605D8"/>
    <w:rsid w:val="00A62874"/>
    <w:rsid w:val="00A632EA"/>
    <w:rsid w:val="00A632FC"/>
    <w:rsid w:val="00A679FB"/>
    <w:rsid w:val="00A71424"/>
    <w:rsid w:val="00A735C2"/>
    <w:rsid w:val="00A82AC9"/>
    <w:rsid w:val="00A833A3"/>
    <w:rsid w:val="00A84082"/>
    <w:rsid w:val="00A843E3"/>
    <w:rsid w:val="00A84AEE"/>
    <w:rsid w:val="00A87F18"/>
    <w:rsid w:val="00A908B8"/>
    <w:rsid w:val="00A9195C"/>
    <w:rsid w:val="00A94C94"/>
    <w:rsid w:val="00AA08EE"/>
    <w:rsid w:val="00AA5625"/>
    <w:rsid w:val="00AB42C7"/>
    <w:rsid w:val="00AB49B2"/>
    <w:rsid w:val="00AB65ED"/>
    <w:rsid w:val="00AB7886"/>
    <w:rsid w:val="00AC017C"/>
    <w:rsid w:val="00AC0568"/>
    <w:rsid w:val="00AC1A26"/>
    <w:rsid w:val="00AD1B9C"/>
    <w:rsid w:val="00AD5A80"/>
    <w:rsid w:val="00AE044B"/>
    <w:rsid w:val="00AE5F84"/>
    <w:rsid w:val="00AE7F4E"/>
    <w:rsid w:val="00AF3504"/>
    <w:rsid w:val="00AF410D"/>
    <w:rsid w:val="00AF5AE7"/>
    <w:rsid w:val="00B0155C"/>
    <w:rsid w:val="00B01C6A"/>
    <w:rsid w:val="00B03901"/>
    <w:rsid w:val="00B075D9"/>
    <w:rsid w:val="00B11F7B"/>
    <w:rsid w:val="00B12B66"/>
    <w:rsid w:val="00B16CAF"/>
    <w:rsid w:val="00B24EBE"/>
    <w:rsid w:val="00B31BB2"/>
    <w:rsid w:val="00B32918"/>
    <w:rsid w:val="00B34B42"/>
    <w:rsid w:val="00B351D2"/>
    <w:rsid w:val="00B355D0"/>
    <w:rsid w:val="00B35CFF"/>
    <w:rsid w:val="00B3621F"/>
    <w:rsid w:val="00B415F3"/>
    <w:rsid w:val="00B425F8"/>
    <w:rsid w:val="00B4377E"/>
    <w:rsid w:val="00B50D73"/>
    <w:rsid w:val="00B54658"/>
    <w:rsid w:val="00B67E47"/>
    <w:rsid w:val="00B70140"/>
    <w:rsid w:val="00B82D98"/>
    <w:rsid w:val="00B84343"/>
    <w:rsid w:val="00B84D93"/>
    <w:rsid w:val="00B86E74"/>
    <w:rsid w:val="00B91422"/>
    <w:rsid w:val="00B9199D"/>
    <w:rsid w:val="00B92CC1"/>
    <w:rsid w:val="00B96188"/>
    <w:rsid w:val="00B97CDD"/>
    <w:rsid w:val="00BA2110"/>
    <w:rsid w:val="00BB7946"/>
    <w:rsid w:val="00BB7B5C"/>
    <w:rsid w:val="00BB7BC9"/>
    <w:rsid w:val="00BC3FDF"/>
    <w:rsid w:val="00BC4226"/>
    <w:rsid w:val="00BD044A"/>
    <w:rsid w:val="00BD763E"/>
    <w:rsid w:val="00BE321C"/>
    <w:rsid w:val="00BF20DA"/>
    <w:rsid w:val="00BF2F96"/>
    <w:rsid w:val="00BF7355"/>
    <w:rsid w:val="00BF765D"/>
    <w:rsid w:val="00C016A1"/>
    <w:rsid w:val="00C02782"/>
    <w:rsid w:val="00C05255"/>
    <w:rsid w:val="00C05970"/>
    <w:rsid w:val="00C079A7"/>
    <w:rsid w:val="00C10F32"/>
    <w:rsid w:val="00C112E2"/>
    <w:rsid w:val="00C12FE7"/>
    <w:rsid w:val="00C13B58"/>
    <w:rsid w:val="00C14492"/>
    <w:rsid w:val="00C1675F"/>
    <w:rsid w:val="00C21308"/>
    <w:rsid w:val="00C21A21"/>
    <w:rsid w:val="00C25BF2"/>
    <w:rsid w:val="00C31BB2"/>
    <w:rsid w:val="00C32B29"/>
    <w:rsid w:val="00C33386"/>
    <w:rsid w:val="00C3422E"/>
    <w:rsid w:val="00C42921"/>
    <w:rsid w:val="00C42F68"/>
    <w:rsid w:val="00C43F6D"/>
    <w:rsid w:val="00C43F8A"/>
    <w:rsid w:val="00C4498C"/>
    <w:rsid w:val="00C46AB4"/>
    <w:rsid w:val="00C5221B"/>
    <w:rsid w:val="00C5453B"/>
    <w:rsid w:val="00C547C1"/>
    <w:rsid w:val="00C567F3"/>
    <w:rsid w:val="00C658BA"/>
    <w:rsid w:val="00C72CAD"/>
    <w:rsid w:val="00C84D99"/>
    <w:rsid w:val="00C86A71"/>
    <w:rsid w:val="00C87DFD"/>
    <w:rsid w:val="00C906EB"/>
    <w:rsid w:val="00C91FBA"/>
    <w:rsid w:val="00CA2D0D"/>
    <w:rsid w:val="00CA640F"/>
    <w:rsid w:val="00CB123F"/>
    <w:rsid w:val="00CB38C3"/>
    <w:rsid w:val="00CB610B"/>
    <w:rsid w:val="00CB6734"/>
    <w:rsid w:val="00CB6AC7"/>
    <w:rsid w:val="00CC1F9D"/>
    <w:rsid w:val="00CC39B6"/>
    <w:rsid w:val="00CD3A26"/>
    <w:rsid w:val="00CE2EC4"/>
    <w:rsid w:val="00CE3175"/>
    <w:rsid w:val="00D02297"/>
    <w:rsid w:val="00D05B02"/>
    <w:rsid w:val="00D11A55"/>
    <w:rsid w:val="00D12552"/>
    <w:rsid w:val="00D1413E"/>
    <w:rsid w:val="00D20A07"/>
    <w:rsid w:val="00D2147C"/>
    <w:rsid w:val="00D26077"/>
    <w:rsid w:val="00D26CC3"/>
    <w:rsid w:val="00D27FCC"/>
    <w:rsid w:val="00D305FD"/>
    <w:rsid w:val="00D31BEC"/>
    <w:rsid w:val="00D33114"/>
    <w:rsid w:val="00D33E32"/>
    <w:rsid w:val="00D366B4"/>
    <w:rsid w:val="00D37421"/>
    <w:rsid w:val="00D40C39"/>
    <w:rsid w:val="00D40FA4"/>
    <w:rsid w:val="00D415BD"/>
    <w:rsid w:val="00D41ADE"/>
    <w:rsid w:val="00D46C64"/>
    <w:rsid w:val="00D51B72"/>
    <w:rsid w:val="00D524B9"/>
    <w:rsid w:val="00D52780"/>
    <w:rsid w:val="00D56A83"/>
    <w:rsid w:val="00D57497"/>
    <w:rsid w:val="00D61CCC"/>
    <w:rsid w:val="00D62C28"/>
    <w:rsid w:val="00D64F62"/>
    <w:rsid w:val="00D74C9F"/>
    <w:rsid w:val="00D80687"/>
    <w:rsid w:val="00D92738"/>
    <w:rsid w:val="00D9293C"/>
    <w:rsid w:val="00DA53C6"/>
    <w:rsid w:val="00DB677B"/>
    <w:rsid w:val="00DC062B"/>
    <w:rsid w:val="00DC1163"/>
    <w:rsid w:val="00DC1E0A"/>
    <w:rsid w:val="00DC252A"/>
    <w:rsid w:val="00DC2B2D"/>
    <w:rsid w:val="00DC3550"/>
    <w:rsid w:val="00DD5335"/>
    <w:rsid w:val="00DD7BEC"/>
    <w:rsid w:val="00DE1B2E"/>
    <w:rsid w:val="00DE4731"/>
    <w:rsid w:val="00DE59A0"/>
    <w:rsid w:val="00DF1860"/>
    <w:rsid w:val="00DF4FAC"/>
    <w:rsid w:val="00E045CB"/>
    <w:rsid w:val="00E0791E"/>
    <w:rsid w:val="00E11897"/>
    <w:rsid w:val="00E15B09"/>
    <w:rsid w:val="00E216C0"/>
    <w:rsid w:val="00E21B6A"/>
    <w:rsid w:val="00E22A6A"/>
    <w:rsid w:val="00E26237"/>
    <w:rsid w:val="00E26EBA"/>
    <w:rsid w:val="00E30FC7"/>
    <w:rsid w:val="00E31F09"/>
    <w:rsid w:val="00E324F0"/>
    <w:rsid w:val="00E37E58"/>
    <w:rsid w:val="00E41B61"/>
    <w:rsid w:val="00E458D0"/>
    <w:rsid w:val="00E45EAA"/>
    <w:rsid w:val="00E52112"/>
    <w:rsid w:val="00E55FCB"/>
    <w:rsid w:val="00E6509C"/>
    <w:rsid w:val="00E65541"/>
    <w:rsid w:val="00E673FC"/>
    <w:rsid w:val="00E67FFA"/>
    <w:rsid w:val="00E70935"/>
    <w:rsid w:val="00E753F9"/>
    <w:rsid w:val="00E8220F"/>
    <w:rsid w:val="00E87675"/>
    <w:rsid w:val="00E907AD"/>
    <w:rsid w:val="00E95131"/>
    <w:rsid w:val="00E969EB"/>
    <w:rsid w:val="00EA0441"/>
    <w:rsid w:val="00EA0B09"/>
    <w:rsid w:val="00EA5BD0"/>
    <w:rsid w:val="00EC1068"/>
    <w:rsid w:val="00EC1F60"/>
    <w:rsid w:val="00EC3D94"/>
    <w:rsid w:val="00EC7802"/>
    <w:rsid w:val="00ED149F"/>
    <w:rsid w:val="00EE103E"/>
    <w:rsid w:val="00EE1E73"/>
    <w:rsid w:val="00EE2E72"/>
    <w:rsid w:val="00EE3428"/>
    <w:rsid w:val="00EE5115"/>
    <w:rsid w:val="00EE60C2"/>
    <w:rsid w:val="00EE7200"/>
    <w:rsid w:val="00EF6255"/>
    <w:rsid w:val="00F05AF7"/>
    <w:rsid w:val="00F127C4"/>
    <w:rsid w:val="00F30EFE"/>
    <w:rsid w:val="00F31A10"/>
    <w:rsid w:val="00F41CA9"/>
    <w:rsid w:val="00F42791"/>
    <w:rsid w:val="00F501B0"/>
    <w:rsid w:val="00F506B2"/>
    <w:rsid w:val="00F51464"/>
    <w:rsid w:val="00F52E48"/>
    <w:rsid w:val="00F53AB5"/>
    <w:rsid w:val="00F544CC"/>
    <w:rsid w:val="00F577EE"/>
    <w:rsid w:val="00F642B0"/>
    <w:rsid w:val="00F64B3A"/>
    <w:rsid w:val="00F67799"/>
    <w:rsid w:val="00F70354"/>
    <w:rsid w:val="00F70C7F"/>
    <w:rsid w:val="00F715EF"/>
    <w:rsid w:val="00F72D20"/>
    <w:rsid w:val="00F76CB5"/>
    <w:rsid w:val="00F804CA"/>
    <w:rsid w:val="00F84B19"/>
    <w:rsid w:val="00F91445"/>
    <w:rsid w:val="00F91B19"/>
    <w:rsid w:val="00F932C5"/>
    <w:rsid w:val="00F93CA4"/>
    <w:rsid w:val="00F96B0E"/>
    <w:rsid w:val="00F9757D"/>
    <w:rsid w:val="00FA0F0F"/>
    <w:rsid w:val="00FA248F"/>
    <w:rsid w:val="00FA6227"/>
    <w:rsid w:val="00FA6EF7"/>
    <w:rsid w:val="00FB0D15"/>
    <w:rsid w:val="00FB5D46"/>
    <w:rsid w:val="00FC2C05"/>
    <w:rsid w:val="00FC30DE"/>
    <w:rsid w:val="00FC4387"/>
    <w:rsid w:val="00FC43DE"/>
    <w:rsid w:val="00FC670E"/>
    <w:rsid w:val="00FD0EFE"/>
    <w:rsid w:val="00FD135B"/>
    <w:rsid w:val="00FD2FFD"/>
    <w:rsid w:val="00FD6A21"/>
    <w:rsid w:val="00FE0CE9"/>
    <w:rsid w:val="00FE0FF6"/>
    <w:rsid w:val="00FE6871"/>
    <w:rsid w:val="00FF0091"/>
    <w:rsid w:val="00FF1BDE"/>
    <w:rsid w:val="00FF2890"/>
    <w:rsid w:val="00FF4E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071A1"/>
  <w15:docId w15:val="{4343B3C9-D431-4257-90DB-D2EF7B39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rsid w:val="00992850"/>
    <w:pPr>
      <w:widowControl w:val="0"/>
      <w:autoSpaceDE w:val="0"/>
      <w:autoSpaceDN w:val="0"/>
      <w:spacing w:after="0" w:line="240" w:lineRule="auto"/>
    </w:pPr>
    <w:rPr>
      <w:rFonts w:ascii="Carlito" w:eastAsia="Carlito" w:hAnsi="Carlito" w:cs="Carlito"/>
      <w:kern w:val="0"/>
      <w14:ligatures w14:val="none"/>
    </w:rPr>
  </w:style>
  <w:style w:type="character" w:customStyle="1" w:styleId="BrdtextChar">
    <w:name w:val="Brödtext Char"/>
    <w:basedOn w:val="Standardstycketeckensnitt"/>
    <w:link w:val="Brdtext"/>
    <w:uiPriority w:val="1"/>
    <w:rsid w:val="00992850"/>
    <w:rPr>
      <w:rFonts w:ascii="Carlito" w:eastAsia="Carlito" w:hAnsi="Carlito" w:cs="Carlito"/>
      <w:kern w:val="0"/>
      <w14:ligatures w14:val="none"/>
    </w:rPr>
  </w:style>
  <w:style w:type="character" w:styleId="Hyperlnk">
    <w:name w:val="Hyperlink"/>
    <w:basedOn w:val="Standardstycketeckensnitt"/>
    <w:uiPriority w:val="99"/>
    <w:unhideWhenUsed/>
    <w:rsid w:val="00C32B29"/>
    <w:rPr>
      <w:color w:val="0563C1" w:themeColor="hyperlink"/>
      <w:u w:val="single"/>
    </w:rPr>
  </w:style>
  <w:style w:type="character" w:styleId="Olstomnmnande">
    <w:name w:val="Unresolved Mention"/>
    <w:basedOn w:val="Standardstycketeckensnitt"/>
    <w:uiPriority w:val="99"/>
    <w:semiHidden/>
    <w:unhideWhenUsed/>
    <w:rsid w:val="00C32B29"/>
    <w:rPr>
      <w:color w:val="605E5C"/>
      <w:shd w:val="clear" w:color="auto" w:fill="E1DFDD"/>
    </w:rPr>
  </w:style>
  <w:style w:type="paragraph" w:customStyle="1" w:styleId="Default">
    <w:name w:val="Default"/>
    <w:rsid w:val="00EA0B09"/>
    <w:pPr>
      <w:autoSpaceDE w:val="0"/>
      <w:autoSpaceDN w:val="0"/>
      <w:adjustRightInd w:val="0"/>
      <w:spacing w:after="0" w:line="240" w:lineRule="auto"/>
    </w:pPr>
    <w:rPr>
      <w:rFonts w:ascii="Calibri" w:hAnsi="Calibri" w:cs="Calibri"/>
      <w:color w:val="000000"/>
      <w:kern w:val="0"/>
      <w:sz w:val="24"/>
      <w:szCs w:val="24"/>
    </w:rPr>
  </w:style>
  <w:style w:type="paragraph" w:styleId="Liststycke">
    <w:name w:val="List Paragraph"/>
    <w:basedOn w:val="Normal"/>
    <w:uiPriority w:val="34"/>
    <w:qFormat/>
    <w:rsid w:val="00C33386"/>
    <w:pPr>
      <w:ind w:left="720"/>
      <w:contextualSpacing/>
    </w:pPr>
    <w:rPr>
      <w:kern w:val="0"/>
    </w:rPr>
  </w:style>
  <w:style w:type="paragraph" w:styleId="Sidhuvud">
    <w:name w:val="header"/>
    <w:basedOn w:val="Normal"/>
    <w:link w:val="SidhuvudChar"/>
    <w:uiPriority w:val="99"/>
    <w:unhideWhenUsed/>
    <w:rsid w:val="00121F4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21F49"/>
  </w:style>
  <w:style w:type="paragraph" w:styleId="Sidfot">
    <w:name w:val="footer"/>
    <w:basedOn w:val="Normal"/>
    <w:link w:val="SidfotChar"/>
    <w:uiPriority w:val="99"/>
    <w:unhideWhenUsed/>
    <w:rsid w:val="00121F4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21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760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www.folkhogskola.nu/kurstyper/profilkurser/?type=sarskild"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https://www.folkhogskola.nu/kurstyper/yrkesutbildningar/?vocational=true"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theme" Target="theme/theme1.xml"/><Relationship Id="rId8" Type="http://schemas.openxmlformats.org/officeDocument/2006/relationships/hyperlink" Target="about:blank" TargetMode="External"/><Relationship Id="rId3" Type="http://schemas.openxmlformats.org/officeDocument/2006/relationships/styles" Target="styles.xml"/><Relationship Id="rId12" Type="http://schemas.openxmlformats.org/officeDocument/2006/relationships/hyperlink" Target="https://www.antagning.se/sv/efter-anmalan/platsfordelning-och-urval/" TargetMode="External"/><Relationship Id="rId17" Type="http://schemas.openxmlformats.org/officeDocument/2006/relationships/hyperlink" Target="https://www.folkhogskola.nu/kurstyper/behorighetsgivande-kurser/?type=allman"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footer" Target="footer1.xml"/><Relationship Id="rId20" Type="http://schemas.openxmlformats.org/officeDocument/2006/relationships/hyperlink" Target="about:blank" TargetMode="External"/><Relationship Id="rId41" Type="http://schemas.openxmlformats.org/officeDocument/2006/relationships/hyperlink" Target="about:blan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21CC4-175D-4132-B039-7C272133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3089</Words>
  <Characters>17978</Characters>
  <Application>Microsoft Office Word</Application>
  <DocSecurity>0</DocSecurity>
  <Lines>359</Lines>
  <Paragraphs>196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 Söderlund</dc:creator>
  <cp:keywords/>
  <dc:description/>
  <cp:lastModifiedBy>Anna Stenberg</cp:lastModifiedBy>
  <cp:revision>4</cp:revision>
  <dcterms:created xsi:type="dcterms:W3CDTF">2023-03-10T10:21:00Z</dcterms:created>
  <dcterms:modified xsi:type="dcterms:W3CDTF">2023-03-10T10:36:00Z</dcterms:modified>
</cp:coreProperties>
</file>